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47" w:rsidRPr="002C43DB" w:rsidRDefault="00C86647" w:rsidP="00C86647">
      <w:pPr>
        <w:adjustRightInd w:val="0"/>
        <w:snapToGrid w:val="0"/>
        <w:ind w:rightChars="-150" w:right="-315"/>
        <w:jc w:val="center"/>
        <w:rPr>
          <w:rFonts w:ascii="公文小标宋简" w:eastAsia="公文小标宋简"/>
          <w:b/>
          <w:color w:val="FF0000"/>
          <w:spacing w:val="200"/>
          <w:sz w:val="84"/>
          <w:szCs w:val="84"/>
        </w:rPr>
      </w:pPr>
      <w:r w:rsidRPr="002C43DB">
        <w:rPr>
          <w:rFonts w:ascii="公文小标宋简" w:eastAsia="公文小标宋简" w:hint="eastAsia"/>
          <w:b/>
          <w:color w:val="FF0000"/>
          <w:spacing w:val="200"/>
          <w:sz w:val="84"/>
          <w:szCs w:val="84"/>
        </w:rPr>
        <w:t>中国电力科技</w:t>
      </w:r>
      <w:r w:rsidRPr="002C43DB">
        <w:rPr>
          <w:rFonts w:ascii="公文小标宋简" w:eastAsia="公文小标宋简"/>
          <w:b/>
          <w:color w:val="FF0000"/>
          <w:spacing w:val="200"/>
          <w:sz w:val="84"/>
          <w:szCs w:val="84"/>
        </w:rPr>
        <w:t>网</w:t>
      </w:r>
    </w:p>
    <w:p w:rsidR="00C86647" w:rsidRPr="002C43DB" w:rsidRDefault="00A316D9" w:rsidP="00C86647">
      <w:pPr>
        <w:spacing w:line="480" w:lineRule="exact"/>
        <w:ind w:firstLineChars="200" w:firstLine="640"/>
        <w:rPr>
          <w:rFonts w:eastAsia="仿宋_GB2312"/>
          <w:sz w:val="32"/>
          <w:szCs w:val="32"/>
        </w:rPr>
      </w:pPr>
      <w:r>
        <w:rPr>
          <w:rFonts w:eastAsia="仿宋_GB2312"/>
          <w:noProof/>
          <w:color w:val="FF0000"/>
          <w:sz w:val="32"/>
          <w:szCs w:val="32"/>
        </w:rPr>
        <mc:AlternateContent>
          <mc:Choice Requires="wps">
            <w:drawing>
              <wp:anchor distT="4294967291" distB="4294967291" distL="114300" distR="114300" simplePos="0" relativeHeight="251659264" behindDoc="0" locked="0" layoutInCell="1" allowOverlap="1">
                <wp:simplePos x="0" y="0"/>
                <wp:positionH relativeFrom="column">
                  <wp:posOffset>-62865</wp:posOffset>
                </wp:positionH>
                <wp:positionV relativeFrom="paragraph">
                  <wp:posOffset>194944</wp:posOffset>
                </wp:positionV>
                <wp:extent cx="6152515" cy="0"/>
                <wp:effectExtent l="0" t="19050" r="3873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70EA14" id="直接连接符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15.35pt" to="4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" strokecolor="red" strokeweight="4.5pt">
                <v:stroke linestyle="thickThin"/>
              </v:line>
            </w:pict>
          </mc:Fallback>
        </mc:AlternateContent>
      </w:r>
    </w:p>
    <w:p w:rsidR="00C86647" w:rsidRPr="002C43DB" w:rsidRDefault="00C86647" w:rsidP="00C25DBB">
      <w:pPr>
        <w:spacing w:line="520" w:lineRule="exact"/>
        <w:ind w:firstLineChars="200" w:firstLine="640"/>
        <w:jc w:val="right"/>
        <w:rPr>
          <w:rFonts w:ascii="仿宋" w:eastAsia="仿宋" w:hAnsi="仿宋"/>
          <w:sz w:val="30"/>
          <w:szCs w:val="30"/>
        </w:rPr>
      </w:pPr>
      <w:r w:rsidRPr="002C43DB">
        <w:rPr>
          <w:rFonts w:ascii="仿宋_GB2312" w:eastAsia="仿宋_GB2312" w:hAnsi="宋体" w:hint="eastAsia"/>
          <w:sz w:val="32"/>
          <w:szCs w:val="32"/>
        </w:rPr>
        <w:t xml:space="preserve">                           </w:t>
      </w:r>
      <w:r w:rsidRPr="002C43DB">
        <w:rPr>
          <w:rFonts w:ascii="楷体_GB2312" w:eastAsia="楷体_GB2312" w:hAnsi="仿宋" w:hint="eastAsia"/>
          <w:sz w:val="32"/>
          <w:szCs w:val="32"/>
        </w:rPr>
        <w:t xml:space="preserve">  </w:t>
      </w:r>
      <w:r w:rsidRPr="002C43DB">
        <w:rPr>
          <w:rFonts w:ascii="仿宋" w:eastAsia="仿宋" w:hAnsi="仿宋" w:hint="eastAsia"/>
          <w:sz w:val="30"/>
          <w:szCs w:val="30"/>
        </w:rPr>
        <w:t>科技学[201</w:t>
      </w:r>
      <w:r w:rsidR="00ED7B4E">
        <w:rPr>
          <w:rFonts w:ascii="仿宋" w:eastAsia="仿宋" w:hAnsi="仿宋"/>
          <w:sz w:val="30"/>
          <w:szCs w:val="30"/>
        </w:rPr>
        <w:t>9</w:t>
      </w:r>
      <w:r w:rsidRPr="002C43DB">
        <w:rPr>
          <w:rFonts w:ascii="仿宋" w:eastAsia="仿宋" w:hAnsi="仿宋" w:hint="eastAsia"/>
          <w:sz w:val="30"/>
          <w:szCs w:val="30"/>
        </w:rPr>
        <w:t>]</w:t>
      </w:r>
      <w:r w:rsidR="00ED7B4E">
        <w:rPr>
          <w:rFonts w:ascii="仿宋" w:eastAsia="仿宋" w:hAnsi="仿宋"/>
          <w:sz w:val="30"/>
          <w:szCs w:val="30"/>
        </w:rPr>
        <w:t>01</w:t>
      </w:r>
      <w:r w:rsidRPr="002C43DB">
        <w:rPr>
          <w:rFonts w:ascii="仿宋" w:eastAsia="仿宋" w:hAnsi="仿宋" w:hint="eastAsia"/>
          <w:sz w:val="30"/>
          <w:szCs w:val="30"/>
        </w:rPr>
        <w:t>号</w:t>
      </w:r>
    </w:p>
    <w:p w:rsidR="003A5339" w:rsidRPr="002C43DB" w:rsidRDefault="00392363" w:rsidP="003D5B43">
      <w:pPr>
        <w:spacing w:beforeLines="50" w:before="120" w:afterLines="100" w:after="240" w:line="520" w:lineRule="exact"/>
        <w:jc w:val="center"/>
      </w:pPr>
      <w:r>
        <w:rPr>
          <w:rFonts w:hint="eastAsia"/>
          <w:b/>
          <w:sz w:val="36"/>
        </w:rPr>
        <w:t>第二</w:t>
      </w:r>
      <w:r w:rsidR="003A5339">
        <w:rPr>
          <w:rFonts w:hint="eastAsia"/>
          <w:b/>
          <w:sz w:val="36"/>
        </w:rPr>
        <w:t>届</w:t>
      </w:r>
      <w:r w:rsidR="003A5339" w:rsidRPr="002C43DB">
        <w:rPr>
          <w:rFonts w:hint="eastAsia"/>
          <w:b/>
          <w:sz w:val="36"/>
        </w:rPr>
        <w:t>燃煤锅炉耦合生物质</w:t>
      </w:r>
      <w:r w:rsidR="00C72F52">
        <w:rPr>
          <w:rFonts w:hint="eastAsia"/>
          <w:b/>
          <w:sz w:val="36"/>
        </w:rPr>
        <w:t>发</w:t>
      </w:r>
      <w:r w:rsidR="00C72F52">
        <w:rPr>
          <w:b/>
          <w:sz w:val="36"/>
        </w:rPr>
        <w:t>电</w:t>
      </w:r>
      <w:r w:rsidR="003A5339" w:rsidRPr="002C43DB">
        <w:rPr>
          <w:rFonts w:hint="eastAsia"/>
          <w:b/>
          <w:sz w:val="36"/>
        </w:rPr>
        <w:t>技术应用研讨会</w:t>
      </w:r>
    </w:p>
    <w:p w:rsidR="003A5339" w:rsidRDefault="003A5339" w:rsidP="00C5662E">
      <w:pPr>
        <w:spacing w:line="460" w:lineRule="exact"/>
        <w:rPr>
          <w:sz w:val="28"/>
        </w:rPr>
      </w:pPr>
      <w:r w:rsidRPr="002C43DB">
        <w:rPr>
          <w:rFonts w:hint="eastAsia"/>
          <w:sz w:val="28"/>
        </w:rPr>
        <w:t>各有关单位：</w:t>
      </w:r>
    </w:p>
    <w:p w:rsidR="00F5295E" w:rsidRDefault="00D602B1" w:rsidP="00C5662E">
      <w:pPr>
        <w:spacing w:line="460" w:lineRule="exact"/>
        <w:ind w:firstLineChars="200" w:firstLine="560"/>
        <w:rPr>
          <w:sz w:val="28"/>
        </w:rPr>
      </w:pPr>
      <w:r w:rsidRPr="000E6D4A">
        <w:rPr>
          <w:rFonts w:hint="eastAsia"/>
          <w:sz w:val="28"/>
        </w:rPr>
        <w:t>燃煤耦合生物质发电是实现煤电低碳转型，更大幅度降低二氧化碳排放的重要发展方向，</w:t>
      </w:r>
      <w:r>
        <w:rPr>
          <w:rFonts w:hint="eastAsia"/>
          <w:sz w:val="28"/>
        </w:rPr>
        <w:t>而</w:t>
      </w:r>
      <w:r w:rsidR="003273F3" w:rsidRPr="003273F3">
        <w:rPr>
          <w:rFonts w:hint="eastAsia"/>
          <w:sz w:val="28"/>
        </w:rPr>
        <w:t>化石燃</w:t>
      </w:r>
      <w:r w:rsidR="006158E6">
        <w:rPr>
          <w:rFonts w:hint="eastAsia"/>
          <w:sz w:val="28"/>
        </w:rPr>
        <w:t>料燃烧产生</w:t>
      </w:r>
      <w:r w:rsidR="00F5295E">
        <w:rPr>
          <w:rFonts w:hint="eastAsia"/>
          <w:sz w:val="28"/>
        </w:rPr>
        <w:t>碳排放</w:t>
      </w:r>
      <w:r w:rsidR="003273F3" w:rsidRPr="003273F3">
        <w:rPr>
          <w:rFonts w:hint="eastAsia"/>
          <w:sz w:val="28"/>
        </w:rPr>
        <w:t>导致</w:t>
      </w:r>
      <w:r w:rsidR="00F5295E">
        <w:rPr>
          <w:rFonts w:hint="eastAsia"/>
          <w:sz w:val="28"/>
        </w:rPr>
        <w:t>气候变化</w:t>
      </w:r>
      <w:r w:rsidR="003273F3">
        <w:rPr>
          <w:rFonts w:hint="eastAsia"/>
          <w:sz w:val="28"/>
        </w:rPr>
        <w:t>所</w:t>
      </w:r>
      <w:r w:rsidR="00F5295E">
        <w:rPr>
          <w:rFonts w:hint="eastAsia"/>
          <w:sz w:val="28"/>
        </w:rPr>
        <w:t>造成极端天气和灾害日益严重，《巴黎协定》对全球气温升高须控制在</w:t>
      </w:r>
      <w:r w:rsidR="00F5295E">
        <w:rPr>
          <w:rFonts w:hint="eastAsia"/>
          <w:sz w:val="28"/>
        </w:rPr>
        <w:t>2</w:t>
      </w:r>
      <w:r w:rsidR="00AD3623" w:rsidRPr="00AD3623">
        <w:rPr>
          <w:rFonts w:hint="eastAsia"/>
          <w:sz w:val="28"/>
        </w:rPr>
        <w:t>℃</w:t>
      </w:r>
      <w:r w:rsidR="00F5295E">
        <w:rPr>
          <w:rFonts w:hint="eastAsia"/>
          <w:sz w:val="28"/>
        </w:rPr>
        <w:t>以内的要求，使燃煤火电减排二氧化碳成为其发展最主要的制约因素</w:t>
      </w:r>
      <w:r w:rsidR="00643BB3">
        <w:rPr>
          <w:rFonts w:hint="eastAsia"/>
          <w:sz w:val="28"/>
        </w:rPr>
        <w:t>。国家能源局和生态环境部于</w:t>
      </w:r>
      <w:r w:rsidR="000E6D4A">
        <w:rPr>
          <w:rFonts w:hint="eastAsia"/>
          <w:sz w:val="28"/>
        </w:rPr>
        <w:t>2018</w:t>
      </w:r>
      <w:r w:rsidR="000E6D4A">
        <w:rPr>
          <w:rFonts w:hint="eastAsia"/>
          <w:sz w:val="28"/>
        </w:rPr>
        <w:t>年</w:t>
      </w:r>
      <w:r w:rsidR="000E6D4A">
        <w:rPr>
          <w:rFonts w:hint="eastAsia"/>
          <w:sz w:val="28"/>
        </w:rPr>
        <w:t>6</w:t>
      </w:r>
      <w:r w:rsidR="000E6D4A">
        <w:rPr>
          <w:rFonts w:hint="eastAsia"/>
          <w:sz w:val="28"/>
        </w:rPr>
        <w:t>月</w:t>
      </w:r>
      <w:r w:rsidR="000E6D4A">
        <w:rPr>
          <w:rFonts w:hint="eastAsia"/>
          <w:sz w:val="28"/>
        </w:rPr>
        <w:t>28</w:t>
      </w:r>
      <w:r w:rsidR="000E6D4A">
        <w:rPr>
          <w:rFonts w:hint="eastAsia"/>
          <w:sz w:val="28"/>
        </w:rPr>
        <w:t>日</w:t>
      </w:r>
      <w:r w:rsidR="00890B2C">
        <w:rPr>
          <w:rFonts w:hint="eastAsia"/>
          <w:sz w:val="28"/>
        </w:rPr>
        <w:t>批准</w:t>
      </w:r>
      <w:r w:rsidR="002F07EC">
        <w:rPr>
          <w:rFonts w:hint="eastAsia"/>
          <w:sz w:val="28"/>
        </w:rPr>
        <w:t>全国</w:t>
      </w:r>
      <w:r w:rsidR="002F07EC">
        <w:rPr>
          <w:rFonts w:hint="eastAsia"/>
          <w:sz w:val="28"/>
        </w:rPr>
        <w:t>84</w:t>
      </w:r>
      <w:r w:rsidR="002F07EC">
        <w:rPr>
          <w:rFonts w:hint="eastAsia"/>
          <w:sz w:val="28"/>
        </w:rPr>
        <w:t>个燃煤火电厂生物质耦合发电的试点项目，</w:t>
      </w:r>
      <w:r w:rsidR="006158E6">
        <w:rPr>
          <w:rFonts w:hint="eastAsia"/>
          <w:sz w:val="28"/>
        </w:rPr>
        <w:t>包括</w:t>
      </w:r>
      <w:r w:rsidR="00922D93">
        <w:rPr>
          <w:rFonts w:hint="eastAsia"/>
          <w:sz w:val="28"/>
        </w:rPr>
        <w:t>30</w:t>
      </w:r>
      <w:r w:rsidR="00922D93">
        <w:rPr>
          <w:rFonts w:hint="eastAsia"/>
          <w:sz w:val="28"/>
        </w:rPr>
        <w:t>万亚临界至</w:t>
      </w:r>
      <w:r w:rsidR="00922D93">
        <w:rPr>
          <w:rFonts w:hint="eastAsia"/>
          <w:sz w:val="28"/>
        </w:rPr>
        <w:t>100</w:t>
      </w:r>
      <w:r w:rsidR="00922D93">
        <w:rPr>
          <w:rFonts w:hint="eastAsia"/>
          <w:sz w:val="28"/>
        </w:rPr>
        <w:t>万超超临界燃煤电厂，</w:t>
      </w:r>
      <w:r w:rsidR="006158E6">
        <w:rPr>
          <w:rFonts w:hint="eastAsia"/>
          <w:sz w:val="28"/>
        </w:rPr>
        <w:t>预示着我国煤电开始在较大范围和规模进行生物质耦合发电改造工作，这将牵涉到不同生物质燃料</w:t>
      </w:r>
      <w:r w:rsidR="002F07EC">
        <w:rPr>
          <w:rFonts w:hint="eastAsia"/>
          <w:sz w:val="28"/>
        </w:rPr>
        <w:t>供给、</w:t>
      </w:r>
      <w:r w:rsidR="00AC25EE">
        <w:rPr>
          <w:rFonts w:hint="eastAsia"/>
          <w:sz w:val="28"/>
        </w:rPr>
        <w:t>加</w:t>
      </w:r>
      <w:r w:rsidR="00AC25EE">
        <w:rPr>
          <w:sz w:val="28"/>
        </w:rPr>
        <w:t>工、处理</w:t>
      </w:r>
      <w:r w:rsidR="006158E6">
        <w:rPr>
          <w:rFonts w:hint="eastAsia"/>
          <w:sz w:val="28"/>
        </w:rPr>
        <w:t>燃烧和气化特性、生物质合理及可行</w:t>
      </w:r>
      <w:r w:rsidR="003273F3">
        <w:rPr>
          <w:rFonts w:hint="eastAsia"/>
          <w:sz w:val="28"/>
        </w:rPr>
        <w:t>掺烧比，</w:t>
      </w:r>
      <w:r w:rsidR="00AC25EE">
        <w:rPr>
          <w:rFonts w:hint="eastAsia"/>
          <w:sz w:val="28"/>
        </w:rPr>
        <w:t>燃料</w:t>
      </w:r>
      <w:r w:rsidR="00AC25EE">
        <w:rPr>
          <w:sz w:val="28"/>
        </w:rPr>
        <w:t>和电量</w:t>
      </w:r>
      <w:r w:rsidR="00922D93">
        <w:rPr>
          <w:rFonts w:hint="eastAsia"/>
          <w:sz w:val="28"/>
        </w:rPr>
        <w:t>准确测量和确定</w:t>
      </w:r>
      <w:r w:rsidR="002F07EC">
        <w:rPr>
          <w:rFonts w:hint="eastAsia"/>
          <w:sz w:val="28"/>
        </w:rPr>
        <w:t>诸多</w:t>
      </w:r>
      <w:r w:rsidR="00922D93">
        <w:rPr>
          <w:rFonts w:hint="eastAsia"/>
          <w:sz w:val="28"/>
        </w:rPr>
        <w:t>技术</w:t>
      </w:r>
      <w:r w:rsidR="002F07EC">
        <w:rPr>
          <w:rFonts w:hint="eastAsia"/>
          <w:sz w:val="28"/>
        </w:rPr>
        <w:t>问题，</w:t>
      </w:r>
      <w:r w:rsidR="00922D93">
        <w:rPr>
          <w:rFonts w:hint="eastAsia"/>
          <w:sz w:val="28"/>
        </w:rPr>
        <w:t>以及有关政策措施</w:t>
      </w:r>
      <w:r w:rsidR="002F07EC">
        <w:rPr>
          <w:rFonts w:hint="eastAsia"/>
          <w:sz w:val="28"/>
        </w:rPr>
        <w:t>均需研究、开发和解决。</w:t>
      </w:r>
    </w:p>
    <w:p w:rsidR="00740DA5" w:rsidRDefault="00A92F01" w:rsidP="00C5662E">
      <w:pPr>
        <w:spacing w:line="460" w:lineRule="exact"/>
        <w:ind w:firstLineChars="200" w:firstLine="560"/>
        <w:rPr>
          <w:sz w:val="28"/>
        </w:rPr>
      </w:pPr>
      <w:r>
        <w:rPr>
          <w:sz w:val="28"/>
        </w:rPr>
        <w:t>为跟踪</w:t>
      </w:r>
      <w:r w:rsidR="002F07EC">
        <w:rPr>
          <w:rFonts w:hint="eastAsia"/>
          <w:sz w:val="28"/>
        </w:rPr>
        <w:t>84</w:t>
      </w:r>
      <w:r w:rsidR="002F07EC">
        <w:rPr>
          <w:rFonts w:hint="eastAsia"/>
          <w:sz w:val="28"/>
        </w:rPr>
        <w:t>个</w:t>
      </w:r>
      <w:r w:rsidR="00C81E35">
        <w:rPr>
          <w:rFonts w:hint="eastAsia"/>
          <w:sz w:val="28"/>
        </w:rPr>
        <w:t>生物质耦合发电试点项目，</w:t>
      </w:r>
      <w:r w:rsidR="000A5F15" w:rsidRPr="000A5F15">
        <w:rPr>
          <w:rFonts w:hint="eastAsia"/>
          <w:sz w:val="28"/>
        </w:rPr>
        <w:t>借势试点东风，实现燃煤耦合生物质发电技术突破升级，</w:t>
      </w:r>
      <w:r w:rsidR="00890B2C">
        <w:rPr>
          <w:rFonts w:hint="eastAsia"/>
          <w:sz w:val="28"/>
        </w:rPr>
        <w:t>中国电力科技网</w:t>
      </w:r>
      <w:r w:rsidR="000A4D44">
        <w:rPr>
          <w:rFonts w:hint="eastAsia"/>
          <w:sz w:val="28"/>
        </w:rPr>
        <w:t>决定</w:t>
      </w:r>
      <w:r w:rsidR="00B805E0">
        <w:rPr>
          <w:rFonts w:hint="eastAsia"/>
          <w:sz w:val="28"/>
        </w:rPr>
        <w:t>4</w:t>
      </w:r>
      <w:r w:rsidR="00152585">
        <w:rPr>
          <w:rFonts w:hint="eastAsia"/>
          <w:sz w:val="28"/>
        </w:rPr>
        <w:t>月</w:t>
      </w:r>
      <w:r w:rsidR="00005D91">
        <w:rPr>
          <w:rFonts w:hint="eastAsia"/>
          <w:sz w:val="28"/>
        </w:rPr>
        <w:t>17</w:t>
      </w:r>
      <w:r w:rsidR="00005D91">
        <w:rPr>
          <w:rFonts w:hint="eastAsia"/>
          <w:sz w:val="28"/>
        </w:rPr>
        <w:t>日</w:t>
      </w:r>
      <w:r w:rsidR="00152585">
        <w:rPr>
          <w:sz w:val="28"/>
        </w:rPr>
        <w:t>在石家庄</w:t>
      </w:r>
      <w:r w:rsidR="00652AD5" w:rsidRPr="002C43DB">
        <w:rPr>
          <w:sz w:val="28"/>
        </w:rPr>
        <w:t>召开</w:t>
      </w:r>
      <w:r w:rsidR="000A4D44">
        <w:rPr>
          <w:rFonts w:hint="eastAsia"/>
          <w:sz w:val="28"/>
        </w:rPr>
        <w:t>“</w:t>
      </w:r>
      <w:r w:rsidR="00652AD5">
        <w:rPr>
          <w:rFonts w:hint="eastAsia"/>
          <w:sz w:val="28"/>
        </w:rPr>
        <w:t>第二</w:t>
      </w:r>
      <w:r w:rsidR="00652AD5" w:rsidRPr="002542B4">
        <w:rPr>
          <w:rFonts w:hint="eastAsia"/>
          <w:sz w:val="28"/>
        </w:rPr>
        <w:t>届</w:t>
      </w:r>
      <w:r w:rsidR="008C30CE" w:rsidRPr="00C0312B">
        <w:rPr>
          <w:rFonts w:hint="eastAsia"/>
          <w:sz w:val="28"/>
          <w:szCs w:val="28"/>
        </w:rPr>
        <w:t>燃煤锅炉耦合生物质</w:t>
      </w:r>
      <w:r w:rsidR="00C72F52">
        <w:rPr>
          <w:rFonts w:hint="eastAsia"/>
          <w:sz w:val="28"/>
          <w:szCs w:val="28"/>
        </w:rPr>
        <w:t>发</w:t>
      </w:r>
      <w:r w:rsidR="00C72F52">
        <w:rPr>
          <w:sz w:val="28"/>
          <w:szCs w:val="28"/>
        </w:rPr>
        <w:t>电</w:t>
      </w:r>
      <w:r w:rsidR="008C30CE" w:rsidRPr="00C0312B">
        <w:rPr>
          <w:rFonts w:hint="eastAsia"/>
          <w:sz w:val="28"/>
          <w:szCs w:val="28"/>
        </w:rPr>
        <w:t>技术应用</w:t>
      </w:r>
      <w:r w:rsidR="009737EE" w:rsidRPr="00C81E35">
        <w:rPr>
          <w:rFonts w:hint="eastAsia"/>
          <w:sz w:val="28"/>
          <w:szCs w:val="28"/>
        </w:rPr>
        <w:t>研</w:t>
      </w:r>
      <w:r w:rsidR="009737EE">
        <w:rPr>
          <w:rFonts w:hint="eastAsia"/>
          <w:sz w:val="28"/>
        </w:rPr>
        <w:t>讨会</w:t>
      </w:r>
      <w:r w:rsidR="000A4D44">
        <w:rPr>
          <w:rFonts w:hint="eastAsia"/>
          <w:sz w:val="28"/>
        </w:rPr>
        <w:t>”，</w:t>
      </w:r>
      <w:r w:rsidR="00652AD5">
        <w:rPr>
          <w:rFonts w:hint="eastAsia"/>
          <w:sz w:val="28"/>
        </w:rPr>
        <w:t>进一步</w:t>
      </w:r>
      <w:r w:rsidR="00652AD5" w:rsidRPr="00CC7593">
        <w:rPr>
          <w:rFonts w:hint="eastAsia"/>
          <w:sz w:val="28"/>
        </w:rPr>
        <w:t>研判可行优</w:t>
      </w:r>
      <w:r w:rsidR="00C81E35">
        <w:rPr>
          <w:rFonts w:hint="eastAsia"/>
          <w:sz w:val="28"/>
        </w:rPr>
        <w:t>化</w:t>
      </w:r>
      <w:r w:rsidR="00652AD5" w:rsidRPr="00CC7593">
        <w:rPr>
          <w:rFonts w:hint="eastAsia"/>
          <w:sz w:val="28"/>
        </w:rPr>
        <w:t>方案，及时推广应用，解决工程实践问题。</w:t>
      </w:r>
      <w:r w:rsidR="00890B2C">
        <w:rPr>
          <w:rFonts w:hint="eastAsia"/>
          <w:sz w:val="28"/>
        </w:rPr>
        <w:t>相信通过这</w:t>
      </w:r>
      <w:r w:rsidR="00A420B1">
        <w:rPr>
          <w:rFonts w:hint="eastAsia"/>
          <w:sz w:val="28"/>
        </w:rPr>
        <w:t>届</w:t>
      </w:r>
      <w:r w:rsidR="00890B2C">
        <w:rPr>
          <w:rFonts w:hint="eastAsia"/>
          <w:sz w:val="28"/>
        </w:rPr>
        <w:t>研讨会交流，进一步促进我国燃煤锅炉耦合生物质发电事业发展，为我国煤电</w:t>
      </w:r>
      <w:r w:rsidR="005939A8" w:rsidRPr="00DC2AC0">
        <w:rPr>
          <w:rFonts w:hint="eastAsia"/>
          <w:sz w:val="28"/>
        </w:rPr>
        <w:t>低碳发展做出新贡献。</w:t>
      </w:r>
    </w:p>
    <w:p w:rsidR="003A5339" w:rsidRDefault="003A5339" w:rsidP="00C5662E">
      <w:pPr>
        <w:spacing w:line="460" w:lineRule="exact"/>
        <w:rPr>
          <w:b/>
          <w:sz w:val="28"/>
        </w:rPr>
      </w:pPr>
      <w:r w:rsidRPr="002C43DB">
        <w:rPr>
          <w:rFonts w:hint="eastAsia"/>
          <w:b/>
          <w:sz w:val="28"/>
        </w:rPr>
        <w:t>一、会议主席</w:t>
      </w:r>
    </w:p>
    <w:p w:rsidR="00535DC5" w:rsidRDefault="00E7250E" w:rsidP="00C5662E">
      <w:pPr>
        <w:spacing w:line="460" w:lineRule="exact"/>
        <w:ind w:firstLineChars="200" w:firstLine="560"/>
        <w:rPr>
          <w:sz w:val="28"/>
        </w:rPr>
      </w:pPr>
      <w:r w:rsidRPr="00655974">
        <w:rPr>
          <w:rFonts w:hint="eastAsia"/>
          <w:sz w:val="28"/>
        </w:rPr>
        <w:t>中国工程院院士倪维斗</w:t>
      </w:r>
    </w:p>
    <w:p w:rsidR="00535DC5" w:rsidRDefault="00535DC5" w:rsidP="00C5662E">
      <w:pPr>
        <w:spacing w:line="460" w:lineRule="exact"/>
        <w:ind w:firstLineChars="200" w:firstLine="560"/>
        <w:rPr>
          <w:sz w:val="28"/>
        </w:rPr>
      </w:pPr>
      <w:r>
        <w:rPr>
          <w:rFonts w:hint="eastAsia"/>
          <w:sz w:val="28"/>
        </w:rPr>
        <w:t>清</w:t>
      </w:r>
      <w:r>
        <w:rPr>
          <w:sz w:val="28"/>
        </w:rPr>
        <w:t>华大学</w:t>
      </w:r>
      <w:r w:rsidR="00A316D9" w:rsidRPr="00A316D9">
        <w:rPr>
          <w:rFonts w:hint="eastAsia"/>
          <w:sz w:val="28"/>
        </w:rPr>
        <w:t>能源与动力工程系教授</w:t>
      </w:r>
      <w:r>
        <w:rPr>
          <w:sz w:val="28"/>
        </w:rPr>
        <w:t>毛健雄</w:t>
      </w:r>
    </w:p>
    <w:p w:rsidR="00535DC5" w:rsidRDefault="00983F1E" w:rsidP="00C5662E">
      <w:pPr>
        <w:spacing w:line="460" w:lineRule="exact"/>
        <w:ind w:firstLineChars="200" w:firstLine="560"/>
        <w:rPr>
          <w:sz w:val="28"/>
        </w:rPr>
      </w:pPr>
      <w:r w:rsidRPr="00C0312B">
        <w:rPr>
          <w:rFonts w:hint="eastAsia"/>
          <w:sz w:val="28"/>
        </w:rPr>
        <w:t>国务院参事室特约研究员</w:t>
      </w:r>
      <w:r w:rsidRPr="00C0312B">
        <w:rPr>
          <w:sz w:val="28"/>
        </w:rPr>
        <w:t>/</w:t>
      </w:r>
      <w:r w:rsidRPr="00C0312B">
        <w:rPr>
          <w:rFonts w:hint="eastAsia"/>
          <w:sz w:val="28"/>
        </w:rPr>
        <w:t>国家发改委能源局原局长徐锭明</w:t>
      </w:r>
    </w:p>
    <w:p w:rsidR="003A5339" w:rsidRPr="002C43DB" w:rsidRDefault="003A5339" w:rsidP="00C5662E">
      <w:pPr>
        <w:spacing w:line="460" w:lineRule="exact"/>
        <w:rPr>
          <w:b/>
          <w:sz w:val="28"/>
        </w:rPr>
      </w:pPr>
      <w:r w:rsidRPr="002C43DB">
        <w:rPr>
          <w:rFonts w:hint="eastAsia"/>
          <w:b/>
          <w:sz w:val="28"/>
        </w:rPr>
        <w:t>二、会议主题</w:t>
      </w:r>
    </w:p>
    <w:p w:rsidR="00AD3623" w:rsidRPr="002C43DB" w:rsidRDefault="005E1D19" w:rsidP="00C5662E">
      <w:pPr>
        <w:spacing w:line="460" w:lineRule="exact"/>
        <w:ind w:firstLineChars="200" w:firstLine="560"/>
        <w:rPr>
          <w:sz w:val="28"/>
        </w:rPr>
      </w:pPr>
      <w:r>
        <w:rPr>
          <w:rFonts w:hint="eastAsia"/>
          <w:sz w:val="28"/>
        </w:rPr>
        <w:t>大</w:t>
      </w:r>
      <w:r>
        <w:rPr>
          <w:sz w:val="28"/>
        </w:rPr>
        <w:t>力</w:t>
      </w:r>
      <w:r w:rsidR="003A5339" w:rsidRPr="002C43DB">
        <w:rPr>
          <w:rFonts w:hint="eastAsia"/>
          <w:sz w:val="28"/>
        </w:rPr>
        <w:t>推广耦合生物质</w:t>
      </w:r>
      <w:r w:rsidR="00C72F52">
        <w:rPr>
          <w:rFonts w:hint="eastAsia"/>
          <w:sz w:val="28"/>
        </w:rPr>
        <w:t>发电</w:t>
      </w:r>
      <w:r w:rsidR="000E2B17">
        <w:rPr>
          <w:rFonts w:hint="eastAsia"/>
          <w:sz w:val="28"/>
        </w:rPr>
        <w:t>技术，促进</w:t>
      </w:r>
      <w:r w:rsidR="008F4237" w:rsidRPr="008F4237">
        <w:rPr>
          <w:rFonts w:hint="eastAsia"/>
          <w:sz w:val="28"/>
        </w:rPr>
        <w:t>煤电</w:t>
      </w:r>
      <w:r w:rsidR="003A5339" w:rsidRPr="002C43DB">
        <w:rPr>
          <w:rFonts w:hint="eastAsia"/>
          <w:sz w:val="28"/>
        </w:rPr>
        <w:t>低碳清洁发展</w:t>
      </w:r>
    </w:p>
    <w:p w:rsidR="003A5339" w:rsidRPr="002C43DB" w:rsidRDefault="003A5339" w:rsidP="00C5662E">
      <w:pPr>
        <w:spacing w:line="460" w:lineRule="exact"/>
        <w:rPr>
          <w:b/>
          <w:sz w:val="28"/>
        </w:rPr>
      </w:pPr>
      <w:r w:rsidRPr="002C43DB">
        <w:rPr>
          <w:rFonts w:hint="eastAsia"/>
          <w:b/>
          <w:sz w:val="28"/>
        </w:rPr>
        <w:t>三、主要议题</w:t>
      </w:r>
    </w:p>
    <w:p w:rsidR="002D5139" w:rsidRDefault="003A5339" w:rsidP="00C5662E">
      <w:pPr>
        <w:spacing w:line="460" w:lineRule="exact"/>
        <w:ind w:firstLineChars="200" w:firstLine="560"/>
        <w:rPr>
          <w:sz w:val="28"/>
        </w:rPr>
      </w:pPr>
      <w:r w:rsidRPr="002C43DB">
        <w:rPr>
          <w:rFonts w:hint="eastAsia"/>
          <w:sz w:val="28"/>
        </w:rPr>
        <w:t>1</w:t>
      </w:r>
      <w:r w:rsidR="00C074E8">
        <w:rPr>
          <w:rFonts w:hint="eastAsia"/>
          <w:sz w:val="28"/>
        </w:rPr>
        <w:t>、</w:t>
      </w:r>
      <w:r w:rsidR="00B801BD" w:rsidRPr="00B801BD">
        <w:rPr>
          <w:rFonts w:hint="eastAsia"/>
          <w:sz w:val="28"/>
        </w:rPr>
        <w:t>煤电低碳发展</w:t>
      </w:r>
      <w:r w:rsidR="00C074E8">
        <w:rPr>
          <w:rFonts w:hint="eastAsia"/>
          <w:sz w:val="28"/>
        </w:rPr>
        <w:t>政策</w:t>
      </w:r>
      <w:r w:rsidR="00C074E8" w:rsidRPr="002C43DB">
        <w:rPr>
          <w:rFonts w:hint="eastAsia"/>
          <w:sz w:val="28"/>
        </w:rPr>
        <w:t>解读</w:t>
      </w:r>
      <w:r w:rsidR="00C074E8">
        <w:rPr>
          <w:rFonts w:hint="eastAsia"/>
          <w:sz w:val="28"/>
        </w:rPr>
        <w:t>及</w:t>
      </w:r>
      <w:r w:rsidR="002D5139">
        <w:rPr>
          <w:rFonts w:hint="eastAsia"/>
          <w:sz w:val="28"/>
        </w:rPr>
        <w:t>生物质耦合发电试点项目</w:t>
      </w:r>
      <w:r w:rsidR="002D5139" w:rsidRPr="002D5139">
        <w:rPr>
          <w:rFonts w:hint="eastAsia"/>
          <w:sz w:val="28"/>
        </w:rPr>
        <w:t>；</w:t>
      </w:r>
    </w:p>
    <w:p w:rsidR="003A5339" w:rsidRDefault="00C074E8" w:rsidP="00C5662E">
      <w:pPr>
        <w:spacing w:line="460" w:lineRule="exact"/>
        <w:ind w:firstLineChars="200" w:firstLine="560"/>
        <w:rPr>
          <w:sz w:val="28"/>
        </w:rPr>
      </w:pPr>
      <w:r>
        <w:rPr>
          <w:sz w:val="28"/>
        </w:rPr>
        <w:t>2</w:t>
      </w:r>
      <w:r w:rsidR="003A5339" w:rsidRPr="002C43DB">
        <w:rPr>
          <w:rFonts w:hint="eastAsia"/>
          <w:sz w:val="28"/>
        </w:rPr>
        <w:t>、国内外燃煤锅炉耦合生物质</w:t>
      </w:r>
      <w:r w:rsidR="00C72F52">
        <w:rPr>
          <w:rFonts w:hint="eastAsia"/>
          <w:sz w:val="28"/>
        </w:rPr>
        <w:t>发</w:t>
      </w:r>
      <w:r w:rsidR="00C72F52">
        <w:rPr>
          <w:sz w:val="28"/>
        </w:rPr>
        <w:t>电</w:t>
      </w:r>
      <w:r w:rsidR="003A5339" w:rsidRPr="002C43DB">
        <w:rPr>
          <w:rFonts w:hint="eastAsia"/>
          <w:sz w:val="28"/>
        </w:rPr>
        <w:t>技术发展概况；</w:t>
      </w:r>
    </w:p>
    <w:p w:rsidR="00C074E8" w:rsidRPr="00C074E8" w:rsidRDefault="00C074E8" w:rsidP="00C5662E">
      <w:pPr>
        <w:spacing w:line="460" w:lineRule="exact"/>
        <w:ind w:firstLineChars="200" w:firstLine="560"/>
        <w:rPr>
          <w:sz w:val="28"/>
        </w:rPr>
      </w:pPr>
      <w:r>
        <w:rPr>
          <w:rFonts w:hint="eastAsia"/>
          <w:sz w:val="28"/>
        </w:rPr>
        <w:lastRenderedPageBreak/>
        <w:t>3</w:t>
      </w:r>
      <w:r>
        <w:rPr>
          <w:rFonts w:hint="eastAsia"/>
          <w:sz w:val="28"/>
        </w:rPr>
        <w:t>、</w:t>
      </w:r>
      <w:r w:rsidR="005C4A4B">
        <w:rPr>
          <w:rFonts w:hint="eastAsia"/>
          <w:sz w:val="28"/>
        </w:rPr>
        <w:t>生物质与生物质气化多联产技术</w:t>
      </w:r>
      <w:r w:rsidRPr="00C074E8">
        <w:rPr>
          <w:rFonts w:hint="eastAsia"/>
          <w:sz w:val="28"/>
        </w:rPr>
        <w:t>研究</w:t>
      </w:r>
      <w:r>
        <w:rPr>
          <w:rFonts w:hint="eastAsia"/>
          <w:sz w:val="28"/>
        </w:rPr>
        <w:t>；</w:t>
      </w:r>
    </w:p>
    <w:p w:rsidR="002D5139" w:rsidRPr="002C43DB" w:rsidRDefault="00C074E8" w:rsidP="00C5662E">
      <w:pPr>
        <w:spacing w:line="460" w:lineRule="exact"/>
        <w:ind w:firstLineChars="200" w:firstLine="560"/>
        <w:rPr>
          <w:sz w:val="28"/>
        </w:rPr>
      </w:pPr>
      <w:r>
        <w:rPr>
          <w:rFonts w:hint="eastAsia"/>
          <w:sz w:val="28"/>
        </w:rPr>
        <w:t>4</w:t>
      </w:r>
      <w:r w:rsidR="002D5139" w:rsidRPr="002D5139">
        <w:rPr>
          <w:rFonts w:hint="eastAsia"/>
          <w:sz w:val="28"/>
        </w:rPr>
        <w:t>、可再生能源燃料及电量在线监测</w:t>
      </w:r>
      <w:r w:rsidR="005C4A4B">
        <w:rPr>
          <w:rFonts w:hint="eastAsia"/>
          <w:sz w:val="28"/>
        </w:rPr>
        <w:t>及</w:t>
      </w:r>
      <w:r w:rsidR="002D5139" w:rsidRPr="002D5139">
        <w:rPr>
          <w:rFonts w:hint="eastAsia"/>
          <w:sz w:val="28"/>
        </w:rPr>
        <w:t>计量</w:t>
      </w:r>
      <w:r w:rsidR="005C4A4B">
        <w:rPr>
          <w:rFonts w:hint="eastAsia"/>
          <w:sz w:val="28"/>
        </w:rPr>
        <w:t>方式</w:t>
      </w:r>
      <w:r w:rsidR="002D5139" w:rsidRPr="002D5139">
        <w:rPr>
          <w:rFonts w:hint="eastAsia"/>
          <w:sz w:val="28"/>
        </w:rPr>
        <w:t>探讨；</w:t>
      </w:r>
    </w:p>
    <w:p w:rsidR="003A5339" w:rsidRPr="002C43DB" w:rsidRDefault="00C074E8" w:rsidP="00C5662E">
      <w:pPr>
        <w:spacing w:line="460" w:lineRule="exact"/>
        <w:ind w:firstLineChars="200" w:firstLine="560"/>
        <w:rPr>
          <w:sz w:val="28"/>
        </w:rPr>
      </w:pPr>
      <w:r>
        <w:rPr>
          <w:sz w:val="28"/>
        </w:rPr>
        <w:t>5</w:t>
      </w:r>
      <w:r>
        <w:rPr>
          <w:rFonts w:hint="eastAsia"/>
          <w:sz w:val="28"/>
        </w:rPr>
        <w:t>、燃煤锅炉耦合生物质</w:t>
      </w:r>
      <w:r w:rsidR="005C4A4B">
        <w:rPr>
          <w:rFonts w:hint="eastAsia"/>
          <w:sz w:val="28"/>
        </w:rPr>
        <w:t>对锅炉影响</w:t>
      </w:r>
      <w:r w:rsidR="003A5339" w:rsidRPr="002C43DB">
        <w:rPr>
          <w:rFonts w:hint="eastAsia"/>
          <w:sz w:val="28"/>
        </w:rPr>
        <w:t>特性分析；</w:t>
      </w:r>
    </w:p>
    <w:p w:rsidR="003A5339" w:rsidRPr="002C43DB" w:rsidRDefault="00C074E8" w:rsidP="00C5662E">
      <w:pPr>
        <w:spacing w:line="460" w:lineRule="exact"/>
        <w:ind w:firstLineChars="200" w:firstLine="560"/>
        <w:rPr>
          <w:sz w:val="28"/>
        </w:rPr>
      </w:pPr>
      <w:r>
        <w:rPr>
          <w:sz w:val="28"/>
        </w:rPr>
        <w:t>6</w:t>
      </w:r>
      <w:r w:rsidR="003A5339" w:rsidRPr="002C43DB">
        <w:rPr>
          <w:rFonts w:hint="eastAsia"/>
          <w:sz w:val="28"/>
        </w:rPr>
        <w:t>、生物质</w:t>
      </w:r>
      <w:r w:rsidR="005C4A4B">
        <w:rPr>
          <w:rFonts w:hint="eastAsia"/>
          <w:sz w:val="28"/>
        </w:rPr>
        <w:t>燃料</w:t>
      </w:r>
      <w:r w:rsidR="003A5339" w:rsidRPr="002C43DB">
        <w:rPr>
          <w:rFonts w:hint="eastAsia"/>
          <w:sz w:val="28"/>
        </w:rPr>
        <w:t>收集、加工、成型、贮存及输送</w:t>
      </w:r>
      <w:r w:rsidR="005C4A4B" w:rsidRPr="005C4A4B">
        <w:rPr>
          <w:rFonts w:hint="eastAsia"/>
          <w:sz w:val="28"/>
        </w:rPr>
        <w:t>方式研究</w:t>
      </w:r>
      <w:r w:rsidR="003A5339" w:rsidRPr="002C43DB">
        <w:rPr>
          <w:rFonts w:hint="eastAsia"/>
          <w:sz w:val="28"/>
        </w:rPr>
        <w:t>；</w:t>
      </w:r>
    </w:p>
    <w:p w:rsidR="003A5339" w:rsidRPr="002C43DB" w:rsidRDefault="00C074E8" w:rsidP="00C5662E">
      <w:pPr>
        <w:spacing w:line="460" w:lineRule="exact"/>
        <w:ind w:firstLineChars="200" w:firstLine="560"/>
        <w:rPr>
          <w:sz w:val="28"/>
        </w:rPr>
      </w:pPr>
      <w:r>
        <w:rPr>
          <w:sz w:val="28"/>
        </w:rPr>
        <w:t>7</w:t>
      </w:r>
      <w:r>
        <w:rPr>
          <w:rFonts w:hint="eastAsia"/>
          <w:sz w:val="28"/>
        </w:rPr>
        <w:t>、</w:t>
      </w:r>
      <w:r w:rsidR="00B801BD" w:rsidRPr="00B801BD">
        <w:rPr>
          <w:rFonts w:hint="eastAsia"/>
          <w:sz w:val="28"/>
        </w:rPr>
        <w:t>生物质掺烧</w:t>
      </w:r>
      <w:r w:rsidR="005C4A4B" w:rsidRPr="005C4A4B">
        <w:rPr>
          <w:rFonts w:hint="eastAsia"/>
          <w:sz w:val="28"/>
        </w:rPr>
        <w:t>比例研究</w:t>
      </w:r>
      <w:r w:rsidR="00B801BD" w:rsidRPr="00B801BD">
        <w:rPr>
          <w:rFonts w:hint="eastAsia"/>
          <w:sz w:val="28"/>
        </w:rPr>
        <w:t>，运行安全性、经济性；</w:t>
      </w:r>
    </w:p>
    <w:p w:rsidR="003A5339" w:rsidRPr="002C43DB" w:rsidRDefault="00C074E8" w:rsidP="00C5662E">
      <w:pPr>
        <w:spacing w:line="460" w:lineRule="exact"/>
        <w:ind w:firstLineChars="200" w:firstLine="560"/>
        <w:rPr>
          <w:sz w:val="28"/>
        </w:rPr>
      </w:pPr>
      <w:r>
        <w:rPr>
          <w:sz w:val="28"/>
        </w:rPr>
        <w:t>8</w:t>
      </w:r>
      <w:r w:rsidR="003A5339" w:rsidRPr="002C43DB">
        <w:rPr>
          <w:rFonts w:hint="eastAsia"/>
          <w:sz w:val="28"/>
        </w:rPr>
        <w:t>、</w:t>
      </w:r>
      <w:r w:rsidR="005C4A4B" w:rsidRPr="005C4A4B">
        <w:rPr>
          <w:rFonts w:hint="eastAsia"/>
          <w:sz w:val="28"/>
        </w:rPr>
        <w:t>燃煤耦合</w:t>
      </w:r>
      <w:r w:rsidR="003A5339" w:rsidRPr="002C43DB">
        <w:rPr>
          <w:rFonts w:hint="eastAsia"/>
          <w:sz w:val="28"/>
        </w:rPr>
        <w:t>生物质对锅炉辅助、烟气净化、除灰等系统影响分析；</w:t>
      </w:r>
    </w:p>
    <w:p w:rsidR="003A5339" w:rsidRDefault="00C074E8" w:rsidP="00C5662E">
      <w:pPr>
        <w:spacing w:line="460" w:lineRule="exact"/>
        <w:ind w:firstLineChars="200" w:firstLine="560"/>
        <w:rPr>
          <w:sz w:val="28"/>
        </w:rPr>
      </w:pPr>
      <w:r>
        <w:rPr>
          <w:sz w:val="28"/>
        </w:rPr>
        <w:t>9</w:t>
      </w:r>
      <w:r w:rsidR="003A5339" w:rsidRPr="002C43DB">
        <w:rPr>
          <w:sz w:val="28"/>
        </w:rPr>
        <w:t>、生物质掺烧实践及</w:t>
      </w:r>
      <w:r w:rsidR="003A5339" w:rsidRPr="002C43DB">
        <w:rPr>
          <w:rFonts w:hint="eastAsia"/>
          <w:sz w:val="28"/>
        </w:rPr>
        <w:t>工程应用存在问题</w:t>
      </w:r>
      <w:r w:rsidR="00610A78">
        <w:rPr>
          <w:rFonts w:hint="eastAsia"/>
          <w:sz w:val="28"/>
        </w:rPr>
        <w:t>；</w:t>
      </w:r>
      <w:r w:rsidR="00610A78" w:rsidRPr="002C43DB" w:rsidDel="00610A78">
        <w:rPr>
          <w:rFonts w:hint="eastAsia"/>
          <w:sz w:val="28"/>
        </w:rPr>
        <w:t xml:space="preserve"> </w:t>
      </w:r>
    </w:p>
    <w:p w:rsidR="002D5139" w:rsidRDefault="00C074E8" w:rsidP="00C5662E">
      <w:pPr>
        <w:spacing w:line="460" w:lineRule="exact"/>
        <w:ind w:firstLineChars="200" w:firstLine="560"/>
        <w:rPr>
          <w:sz w:val="28"/>
        </w:rPr>
      </w:pPr>
      <w:r>
        <w:rPr>
          <w:rFonts w:hint="eastAsia"/>
          <w:sz w:val="28"/>
        </w:rPr>
        <w:t>10</w:t>
      </w:r>
      <w:r w:rsidR="005E1D19">
        <w:rPr>
          <w:rFonts w:hint="eastAsia"/>
          <w:sz w:val="28"/>
        </w:rPr>
        <w:t>、</w:t>
      </w:r>
      <w:r w:rsidR="002D5139" w:rsidRPr="002D5139">
        <w:rPr>
          <w:rFonts w:hint="eastAsia"/>
          <w:sz w:val="28"/>
        </w:rPr>
        <w:t>燃煤耦合生物质发电一体化解决方案探讨；</w:t>
      </w:r>
    </w:p>
    <w:p w:rsidR="00610A78" w:rsidRDefault="00C074E8" w:rsidP="00C5662E">
      <w:pPr>
        <w:spacing w:line="460" w:lineRule="exact"/>
        <w:ind w:firstLineChars="200" w:firstLine="560"/>
        <w:rPr>
          <w:sz w:val="28"/>
        </w:rPr>
      </w:pPr>
      <w:r>
        <w:rPr>
          <w:sz w:val="28"/>
        </w:rPr>
        <w:t>11</w:t>
      </w:r>
      <w:r w:rsidR="00610A78">
        <w:rPr>
          <w:rFonts w:hint="eastAsia"/>
          <w:sz w:val="28"/>
        </w:rPr>
        <w:t>、与三农相结合的生物质燃料大产业的发展</w:t>
      </w:r>
      <w:r w:rsidR="002D5139">
        <w:rPr>
          <w:rFonts w:hint="eastAsia"/>
          <w:sz w:val="28"/>
        </w:rPr>
        <w:t>；</w:t>
      </w:r>
    </w:p>
    <w:p w:rsidR="002D5139" w:rsidRDefault="00C074E8" w:rsidP="00C5662E">
      <w:pPr>
        <w:spacing w:line="460" w:lineRule="exact"/>
        <w:ind w:firstLineChars="200" w:firstLine="560"/>
        <w:rPr>
          <w:sz w:val="28"/>
        </w:rPr>
      </w:pPr>
      <w:r>
        <w:rPr>
          <w:rFonts w:hint="eastAsia"/>
          <w:sz w:val="28"/>
        </w:rPr>
        <w:t>12</w:t>
      </w:r>
      <w:r w:rsidR="002D5139">
        <w:rPr>
          <w:rFonts w:hint="eastAsia"/>
          <w:sz w:val="28"/>
        </w:rPr>
        <w:t>、</w:t>
      </w:r>
      <w:r w:rsidR="002D5139" w:rsidRPr="002D5139">
        <w:rPr>
          <w:rFonts w:hint="eastAsia"/>
          <w:sz w:val="28"/>
        </w:rPr>
        <w:t>垃圾焚烧发电厂掺烧污泥</w:t>
      </w:r>
      <w:r>
        <w:rPr>
          <w:rFonts w:hint="eastAsia"/>
          <w:sz w:val="28"/>
        </w:rPr>
        <w:t>技术；</w:t>
      </w:r>
    </w:p>
    <w:p w:rsidR="00570871" w:rsidRDefault="00C074E8" w:rsidP="00C5662E">
      <w:pPr>
        <w:spacing w:line="460" w:lineRule="exact"/>
        <w:ind w:firstLineChars="200" w:firstLine="560"/>
        <w:rPr>
          <w:sz w:val="28"/>
        </w:rPr>
      </w:pPr>
      <w:r>
        <w:rPr>
          <w:sz w:val="28"/>
        </w:rPr>
        <w:t>13</w:t>
      </w:r>
      <w:r>
        <w:rPr>
          <w:rFonts w:hint="eastAsia"/>
          <w:sz w:val="28"/>
        </w:rPr>
        <w:t>、</w:t>
      </w:r>
      <w:r w:rsidRPr="00C074E8">
        <w:rPr>
          <w:rFonts w:hint="eastAsia"/>
          <w:sz w:val="28"/>
        </w:rPr>
        <w:t>燃煤电厂污泥掺烧现场优化及试验研究与应用</w:t>
      </w:r>
      <w:r w:rsidR="00570871">
        <w:rPr>
          <w:rFonts w:hint="eastAsia"/>
          <w:sz w:val="28"/>
        </w:rPr>
        <w:t>；</w:t>
      </w:r>
    </w:p>
    <w:p w:rsidR="00C074E8" w:rsidRPr="00C074E8" w:rsidRDefault="00570871" w:rsidP="00C5662E">
      <w:pPr>
        <w:spacing w:line="460" w:lineRule="exact"/>
        <w:ind w:firstLineChars="200" w:firstLine="560"/>
        <w:rPr>
          <w:sz w:val="28"/>
        </w:rPr>
      </w:pPr>
      <w:r>
        <w:rPr>
          <w:sz w:val="28"/>
        </w:rPr>
        <w:t>14</w:t>
      </w:r>
      <w:r>
        <w:rPr>
          <w:rFonts w:hint="eastAsia"/>
          <w:sz w:val="28"/>
        </w:rPr>
        <w:t>、</w:t>
      </w:r>
      <w:r w:rsidRPr="00570871">
        <w:rPr>
          <w:rFonts w:hint="eastAsia"/>
          <w:sz w:val="28"/>
        </w:rPr>
        <w:t>污泥微干化绝热焚烧与大型煤粉锅炉耦合发电探讨</w:t>
      </w:r>
      <w:r w:rsidR="00C074E8">
        <w:rPr>
          <w:rFonts w:hint="eastAsia"/>
          <w:sz w:val="28"/>
        </w:rPr>
        <w:t>。</w:t>
      </w:r>
    </w:p>
    <w:p w:rsidR="00711F61" w:rsidRDefault="00BE71A8" w:rsidP="00C5662E">
      <w:pPr>
        <w:spacing w:line="460" w:lineRule="exact"/>
        <w:ind w:firstLineChars="200" w:firstLine="560"/>
        <w:rPr>
          <w:sz w:val="28"/>
        </w:rPr>
      </w:pPr>
      <w:r>
        <w:rPr>
          <w:sz w:val="28"/>
        </w:rPr>
        <w:t>24</w:t>
      </w:r>
      <w:r w:rsidR="00711F61" w:rsidRPr="00711F61">
        <w:rPr>
          <w:rFonts w:hint="eastAsia"/>
          <w:sz w:val="28"/>
        </w:rPr>
        <w:t>位专家及演讲具体内容浏览中国电力科技网会议专题。</w:t>
      </w:r>
    </w:p>
    <w:p w:rsidR="003A5339" w:rsidRPr="002C43DB" w:rsidRDefault="003A5339" w:rsidP="00C5662E">
      <w:pPr>
        <w:spacing w:line="460" w:lineRule="exact"/>
        <w:rPr>
          <w:b/>
          <w:sz w:val="28"/>
        </w:rPr>
      </w:pPr>
      <w:r w:rsidRPr="002C43DB">
        <w:rPr>
          <w:rFonts w:hint="eastAsia"/>
          <w:b/>
          <w:sz w:val="28"/>
        </w:rPr>
        <w:t>四</w:t>
      </w:r>
      <w:r w:rsidRPr="002C43DB">
        <w:rPr>
          <w:b/>
          <w:sz w:val="28"/>
        </w:rPr>
        <w:t>、日程安排</w:t>
      </w:r>
    </w:p>
    <w:p w:rsidR="00CD5716" w:rsidRDefault="00227BB7" w:rsidP="00C5662E">
      <w:pPr>
        <w:spacing w:line="460" w:lineRule="exact"/>
        <w:ind w:firstLineChars="200" w:firstLine="560"/>
        <w:rPr>
          <w:sz w:val="28"/>
        </w:rPr>
      </w:pPr>
      <w:r>
        <w:rPr>
          <w:rFonts w:hint="eastAsia"/>
          <w:sz w:val="28"/>
        </w:rPr>
        <w:t>4</w:t>
      </w:r>
      <w:r>
        <w:rPr>
          <w:rFonts w:hint="eastAsia"/>
          <w:sz w:val="28"/>
        </w:rPr>
        <w:t>月</w:t>
      </w:r>
      <w:r>
        <w:rPr>
          <w:rFonts w:hint="eastAsia"/>
          <w:sz w:val="28"/>
        </w:rPr>
        <w:t>16</w:t>
      </w:r>
      <w:r>
        <w:rPr>
          <w:rFonts w:hint="eastAsia"/>
          <w:sz w:val="28"/>
        </w:rPr>
        <w:t>日</w:t>
      </w:r>
      <w:r w:rsidR="00CD5716" w:rsidRPr="00CD5716">
        <w:rPr>
          <w:rFonts w:hint="eastAsia"/>
          <w:sz w:val="28"/>
        </w:rPr>
        <w:t>报到；</w:t>
      </w:r>
      <w:r>
        <w:rPr>
          <w:rFonts w:hint="eastAsia"/>
          <w:sz w:val="28"/>
        </w:rPr>
        <w:t>17</w:t>
      </w:r>
      <w:r>
        <w:rPr>
          <w:rFonts w:hint="eastAsia"/>
          <w:sz w:val="28"/>
        </w:rPr>
        <w:t>日</w:t>
      </w:r>
      <w:r w:rsidR="00CD5716" w:rsidRPr="00CD5716">
        <w:rPr>
          <w:rFonts w:hint="eastAsia"/>
          <w:sz w:val="28"/>
        </w:rPr>
        <w:t>主旨演讲，院士、专家对话，主题报告；</w:t>
      </w:r>
      <w:r>
        <w:rPr>
          <w:rFonts w:hint="eastAsia"/>
          <w:sz w:val="28"/>
        </w:rPr>
        <w:t>18</w:t>
      </w:r>
      <w:r>
        <w:rPr>
          <w:rFonts w:hint="eastAsia"/>
          <w:sz w:val="28"/>
        </w:rPr>
        <w:t>日</w:t>
      </w:r>
      <w:r w:rsidR="00CD5716" w:rsidRPr="00CD5716">
        <w:rPr>
          <w:rFonts w:hint="eastAsia"/>
          <w:sz w:val="28"/>
        </w:rPr>
        <w:t>专题报告，案例分析，技术交流，专家答疑。</w:t>
      </w:r>
    </w:p>
    <w:p w:rsidR="003A5339" w:rsidRPr="002C43DB" w:rsidRDefault="003A5339" w:rsidP="00C5662E">
      <w:pPr>
        <w:spacing w:line="460" w:lineRule="exact"/>
        <w:rPr>
          <w:b/>
          <w:sz w:val="28"/>
        </w:rPr>
      </w:pPr>
      <w:r w:rsidRPr="002C43DB">
        <w:rPr>
          <w:rFonts w:hint="eastAsia"/>
          <w:b/>
          <w:sz w:val="28"/>
        </w:rPr>
        <w:t>五、相关事项</w:t>
      </w:r>
    </w:p>
    <w:p w:rsidR="00520B2D" w:rsidRDefault="003A5339" w:rsidP="00C5662E">
      <w:pPr>
        <w:spacing w:line="460" w:lineRule="exact"/>
        <w:ind w:firstLineChars="200" w:firstLine="560"/>
        <w:rPr>
          <w:sz w:val="28"/>
        </w:rPr>
      </w:pPr>
      <w:r w:rsidRPr="002C43DB">
        <w:rPr>
          <w:rFonts w:hint="eastAsia"/>
          <w:sz w:val="28"/>
        </w:rPr>
        <w:t>为提高效率和质量，可将本单位亟待解决的疑难问题及热点、焦点发至邮箱，以便专家提前准备、重点解答。</w:t>
      </w:r>
      <w:r w:rsidR="00520B2D" w:rsidRPr="00E6164A">
        <w:rPr>
          <w:rFonts w:hint="eastAsia"/>
          <w:sz w:val="28"/>
        </w:rPr>
        <w:t>鉴于“会议指南”定稿印刷和代表证（姓名</w:t>
      </w:r>
      <w:r w:rsidR="00520B2D" w:rsidRPr="00E6164A">
        <w:rPr>
          <w:rFonts w:hint="eastAsia"/>
          <w:sz w:val="28"/>
        </w:rPr>
        <w:t>+</w:t>
      </w:r>
      <w:r w:rsidR="00520B2D" w:rsidRPr="00E6164A">
        <w:rPr>
          <w:rFonts w:hint="eastAsia"/>
          <w:sz w:val="28"/>
        </w:rPr>
        <w:t>单位</w:t>
      </w:r>
      <w:r w:rsidR="00520B2D" w:rsidRPr="00E6164A">
        <w:rPr>
          <w:rFonts w:hint="eastAsia"/>
          <w:sz w:val="28"/>
        </w:rPr>
        <w:t>+</w:t>
      </w:r>
      <w:r w:rsidR="00520B2D" w:rsidRPr="00E6164A">
        <w:rPr>
          <w:rFonts w:hint="eastAsia"/>
          <w:sz w:val="28"/>
        </w:rPr>
        <w:t>编号）制作，“参会回执表”请</w:t>
      </w:r>
      <w:r w:rsidR="00857ADE" w:rsidRPr="00E6164A">
        <w:rPr>
          <w:rFonts w:hint="eastAsia"/>
          <w:sz w:val="28"/>
        </w:rPr>
        <w:t>填写完整按要求回复。</w:t>
      </w:r>
    </w:p>
    <w:p w:rsidR="003A5339" w:rsidRPr="002C43DB" w:rsidRDefault="003A4DE4" w:rsidP="00C5662E">
      <w:pPr>
        <w:spacing w:line="460" w:lineRule="exact"/>
        <w:ind w:firstLineChars="200" w:firstLine="560"/>
        <w:rPr>
          <w:sz w:val="28"/>
        </w:rPr>
      </w:pPr>
      <w:r>
        <w:rPr>
          <w:rFonts w:hint="eastAsia"/>
          <w:sz w:val="28"/>
        </w:rPr>
        <w:t>登录</w:t>
      </w:r>
      <w:r w:rsidR="003A5339" w:rsidRPr="002C43DB">
        <w:rPr>
          <w:rFonts w:hint="eastAsia"/>
          <w:sz w:val="28"/>
        </w:rPr>
        <w:t>中国电力科技网</w:t>
      </w:r>
      <w:r w:rsidR="00B84C89">
        <w:rPr>
          <w:rFonts w:hint="eastAsia"/>
          <w:sz w:val="28"/>
        </w:rPr>
        <w:t>www.eptchina.</w:t>
      </w:r>
      <w:r w:rsidR="000A0DCF">
        <w:rPr>
          <w:rFonts w:hint="eastAsia"/>
          <w:sz w:val="28"/>
        </w:rPr>
        <w:t>cn</w:t>
      </w:r>
      <w:r w:rsidR="003A5339" w:rsidRPr="002C43DB">
        <w:rPr>
          <w:rFonts w:hint="eastAsia"/>
          <w:sz w:val="28"/>
        </w:rPr>
        <w:t>会议专题下载“参会回执表”，填写完整加盖单位公章发至会务组，以待正式通知。</w:t>
      </w:r>
    </w:p>
    <w:p w:rsidR="00CB2D04" w:rsidRDefault="003A5339" w:rsidP="00C5662E">
      <w:pPr>
        <w:spacing w:line="460" w:lineRule="exact"/>
        <w:ind w:firstLineChars="200" w:firstLine="560"/>
        <w:rPr>
          <w:sz w:val="28"/>
        </w:rPr>
      </w:pPr>
      <w:r>
        <w:rPr>
          <w:rFonts w:hint="eastAsia"/>
          <w:sz w:val="28"/>
        </w:rPr>
        <w:t>发电集团、火电厂、科研院校</w:t>
      </w:r>
      <w:r w:rsidR="00520B2D">
        <w:rPr>
          <w:sz w:val="28"/>
        </w:rPr>
        <w:t>17</w:t>
      </w:r>
      <w:r w:rsidRPr="002C43DB">
        <w:rPr>
          <w:rFonts w:hint="eastAsia"/>
          <w:sz w:val="28"/>
        </w:rPr>
        <w:t>00</w:t>
      </w:r>
      <w:r w:rsidRPr="002C43DB">
        <w:rPr>
          <w:rFonts w:hint="eastAsia"/>
          <w:sz w:val="28"/>
        </w:rPr>
        <w:t>元</w:t>
      </w:r>
      <w:r w:rsidRPr="002C43DB">
        <w:rPr>
          <w:rFonts w:hint="eastAsia"/>
          <w:sz w:val="28"/>
        </w:rPr>
        <w:t>/</w:t>
      </w:r>
      <w:r w:rsidRPr="002C43DB">
        <w:rPr>
          <w:rFonts w:hint="eastAsia"/>
          <w:sz w:val="28"/>
        </w:rPr>
        <w:t>人，</w:t>
      </w:r>
      <w:r w:rsidR="007A6DBE">
        <w:rPr>
          <w:rFonts w:hint="eastAsia"/>
          <w:sz w:val="28"/>
        </w:rPr>
        <w:t>其他</w:t>
      </w:r>
      <w:r w:rsidR="007A6DBE">
        <w:rPr>
          <w:sz w:val="28"/>
        </w:rPr>
        <w:t>单位及</w:t>
      </w:r>
      <w:r w:rsidRPr="002C43DB">
        <w:rPr>
          <w:rFonts w:hint="eastAsia"/>
          <w:sz w:val="28"/>
        </w:rPr>
        <w:t>辅机配套厂商（限额</w:t>
      </w:r>
      <w:r w:rsidRPr="002C43DB">
        <w:rPr>
          <w:sz w:val="28"/>
        </w:rPr>
        <w:t>）</w:t>
      </w:r>
      <w:r w:rsidR="00520B2D">
        <w:rPr>
          <w:rFonts w:hint="eastAsia"/>
          <w:sz w:val="28"/>
        </w:rPr>
        <w:t>31</w:t>
      </w:r>
      <w:r w:rsidRPr="002C43DB">
        <w:rPr>
          <w:rFonts w:hint="eastAsia"/>
          <w:sz w:val="28"/>
        </w:rPr>
        <w:t>00</w:t>
      </w:r>
      <w:r w:rsidRPr="002C43DB">
        <w:rPr>
          <w:rFonts w:hint="eastAsia"/>
          <w:sz w:val="28"/>
        </w:rPr>
        <w:t>元</w:t>
      </w:r>
      <w:r w:rsidRPr="002C43DB">
        <w:rPr>
          <w:rFonts w:hint="eastAsia"/>
          <w:sz w:val="28"/>
        </w:rPr>
        <w:t>/</w:t>
      </w:r>
      <w:r w:rsidRPr="002C43DB">
        <w:rPr>
          <w:rFonts w:hint="eastAsia"/>
          <w:sz w:val="28"/>
        </w:rPr>
        <w:t>人。</w:t>
      </w:r>
      <w:r w:rsidR="00CB2D04" w:rsidRPr="00CB2D04">
        <w:rPr>
          <w:rFonts w:hint="eastAsia"/>
          <w:sz w:val="28"/>
        </w:rPr>
        <w:t>食宿统一安排，宿费自理。</w:t>
      </w:r>
    </w:p>
    <w:p w:rsidR="00C86647" w:rsidRPr="002C43DB" w:rsidRDefault="00765744" w:rsidP="00C5662E">
      <w:pPr>
        <w:spacing w:line="460" w:lineRule="exact"/>
        <w:rPr>
          <w:b/>
          <w:sz w:val="28"/>
        </w:rPr>
      </w:pPr>
      <w:r w:rsidRPr="002C43DB">
        <w:rPr>
          <w:rFonts w:hint="eastAsia"/>
          <w:b/>
          <w:sz w:val="28"/>
        </w:rPr>
        <w:t>六</w:t>
      </w:r>
      <w:r w:rsidR="00C86647" w:rsidRPr="002C43DB">
        <w:rPr>
          <w:rFonts w:hint="eastAsia"/>
          <w:b/>
          <w:sz w:val="28"/>
        </w:rPr>
        <w:t>、联系方式</w:t>
      </w:r>
    </w:p>
    <w:p w:rsidR="00FF7795" w:rsidRPr="00FF7795" w:rsidRDefault="00FF7795" w:rsidP="00C5662E">
      <w:pPr>
        <w:spacing w:line="460" w:lineRule="exact"/>
        <w:ind w:firstLineChars="200" w:firstLine="560"/>
        <w:rPr>
          <w:sz w:val="28"/>
        </w:rPr>
      </w:pPr>
      <w:r w:rsidRPr="00FF7795">
        <w:rPr>
          <w:rFonts w:hint="eastAsia"/>
          <w:sz w:val="28"/>
        </w:rPr>
        <w:t>电子邮件</w:t>
      </w:r>
      <w:r>
        <w:rPr>
          <w:rFonts w:hint="eastAsia"/>
          <w:sz w:val="28"/>
        </w:rPr>
        <w:t>：</w:t>
      </w:r>
      <w:r w:rsidR="00FE5A01">
        <w:rPr>
          <w:rFonts w:hint="eastAsia"/>
          <w:sz w:val="28"/>
        </w:rPr>
        <w:t>dlkjw</w:t>
      </w:r>
      <w:r w:rsidRPr="00FF7795">
        <w:rPr>
          <w:rFonts w:hint="eastAsia"/>
          <w:sz w:val="28"/>
        </w:rPr>
        <w:t>@188.com</w:t>
      </w:r>
      <w:r w:rsidRPr="00FF7795">
        <w:rPr>
          <w:rFonts w:hint="eastAsia"/>
          <w:sz w:val="28"/>
        </w:rPr>
        <w:t>；</w:t>
      </w:r>
      <w:r w:rsidR="00F50A34">
        <w:rPr>
          <w:rFonts w:hint="eastAsia"/>
          <w:sz w:val="28"/>
        </w:rPr>
        <w:t>中国电力</w:t>
      </w:r>
      <w:r w:rsidR="00F50A34">
        <w:rPr>
          <w:sz w:val="28"/>
        </w:rPr>
        <w:t>科技</w:t>
      </w:r>
      <w:r w:rsidR="00545FE0">
        <w:rPr>
          <w:rFonts w:hint="eastAsia"/>
          <w:sz w:val="28"/>
        </w:rPr>
        <w:t>网</w:t>
      </w:r>
      <w:r w:rsidR="00F50A34">
        <w:rPr>
          <w:rFonts w:hint="eastAsia"/>
          <w:sz w:val="28"/>
        </w:rPr>
        <w:t>官</w:t>
      </w:r>
      <w:r w:rsidRPr="00FF7795">
        <w:rPr>
          <w:rFonts w:hint="eastAsia"/>
          <w:sz w:val="28"/>
        </w:rPr>
        <w:t>网报名</w:t>
      </w:r>
    </w:p>
    <w:p w:rsidR="00FF7795" w:rsidRDefault="00FF7795" w:rsidP="00C5662E">
      <w:pPr>
        <w:spacing w:line="460" w:lineRule="exact"/>
        <w:ind w:firstLineChars="200" w:firstLine="560"/>
        <w:rPr>
          <w:sz w:val="28"/>
        </w:rPr>
      </w:pPr>
      <w:r w:rsidRPr="00FF7795">
        <w:rPr>
          <w:rFonts w:hint="eastAsia"/>
          <w:sz w:val="28"/>
        </w:rPr>
        <w:t>周丽处长</w:t>
      </w:r>
      <w:r w:rsidR="002B4ADF">
        <w:rPr>
          <w:rFonts w:hint="eastAsia"/>
          <w:sz w:val="28"/>
        </w:rPr>
        <w:t>：</w:t>
      </w:r>
      <w:r w:rsidRPr="00FF7795">
        <w:rPr>
          <w:rFonts w:hint="eastAsia"/>
          <w:sz w:val="28"/>
        </w:rPr>
        <w:t>15010503361</w:t>
      </w:r>
      <w:r w:rsidRPr="00FF7795">
        <w:rPr>
          <w:rFonts w:hint="eastAsia"/>
          <w:sz w:val="28"/>
        </w:rPr>
        <w:t>；耿迪副主任</w:t>
      </w:r>
      <w:r w:rsidR="002B4ADF">
        <w:rPr>
          <w:rFonts w:hint="eastAsia"/>
          <w:sz w:val="28"/>
        </w:rPr>
        <w:t>：</w:t>
      </w:r>
      <w:r w:rsidRPr="00FF7795">
        <w:rPr>
          <w:rFonts w:hint="eastAsia"/>
          <w:sz w:val="28"/>
        </w:rPr>
        <w:t>18910897399</w:t>
      </w:r>
    </w:p>
    <w:p w:rsidR="00B83E59" w:rsidRDefault="000240F7" w:rsidP="00C5662E">
      <w:pPr>
        <w:spacing w:line="460" w:lineRule="exact"/>
        <w:ind w:firstLineChars="200" w:firstLine="560"/>
        <w:rPr>
          <w:sz w:val="28"/>
        </w:rPr>
      </w:pPr>
      <w:r>
        <w:rPr>
          <w:rFonts w:hint="eastAsia"/>
          <w:noProof/>
          <w:sz w:val="28"/>
        </w:rPr>
        <w:drawing>
          <wp:anchor distT="0" distB="0" distL="114300" distR="114300" simplePos="0" relativeHeight="251660288" behindDoc="1" locked="0" layoutInCell="1" allowOverlap="0" wp14:anchorId="64994C0C" wp14:editId="68076590">
            <wp:simplePos x="0" y="0"/>
            <wp:positionH relativeFrom="column">
              <wp:posOffset>4804410</wp:posOffset>
            </wp:positionH>
            <wp:positionV relativeFrom="paragraph">
              <wp:posOffset>8499475</wp:posOffset>
            </wp:positionV>
            <wp:extent cx="1767840" cy="1762125"/>
            <wp:effectExtent l="0" t="0" r="381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62125"/>
                    </a:xfrm>
                    <a:prstGeom prst="rect">
                      <a:avLst/>
                    </a:prstGeom>
                    <a:noFill/>
                  </pic:spPr>
                </pic:pic>
              </a:graphicData>
            </a:graphic>
            <wp14:sizeRelH relativeFrom="page">
              <wp14:pctWidth>0</wp14:pctWidth>
            </wp14:sizeRelH>
            <wp14:sizeRelV relativeFrom="page">
              <wp14:pctHeight>0</wp14:pctHeight>
            </wp14:sizeRelV>
          </wp:anchor>
        </w:drawing>
      </w:r>
      <w:r w:rsidR="00C86647" w:rsidRPr="002C43DB">
        <w:rPr>
          <w:rFonts w:hint="eastAsia"/>
          <w:sz w:val="28"/>
        </w:rPr>
        <w:t>会议详情请登陆中国电力科技网：</w:t>
      </w:r>
      <w:r w:rsidR="00B84C89">
        <w:rPr>
          <w:rFonts w:hint="eastAsia"/>
          <w:sz w:val="28"/>
        </w:rPr>
        <w:t>www.eptchina.</w:t>
      </w:r>
      <w:r w:rsidR="000A0DCF">
        <w:rPr>
          <w:sz w:val="28"/>
        </w:rPr>
        <w:t>cn</w:t>
      </w:r>
    </w:p>
    <w:p w:rsidR="00295CBA" w:rsidRPr="00295CBA" w:rsidRDefault="00205ACD" w:rsidP="00295CBA">
      <w:pPr>
        <w:spacing w:line="1200" w:lineRule="exact"/>
        <w:ind w:firstLineChars="200" w:firstLine="560"/>
        <w:jc w:val="right"/>
        <w:rPr>
          <w:sz w:val="28"/>
        </w:rPr>
      </w:pPr>
      <w:r>
        <w:rPr>
          <w:rFonts w:hint="eastAsia"/>
          <w:sz w:val="28"/>
        </w:rPr>
        <w:t xml:space="preserve">  </w:t>
      </w:r>
      <w:r w:rsidR="00ED7B4E">
        <w:rPr>
          <w:rFonts w:hint="eastAsia"/>
          <w:sz w:val="28"/>
        </w:rPr>
        <w:t>二〇一九</w:t>
      </w:r>
      <w:r w:rsidR="00B84C89">
        <w:rPr>
          <w:rFonts w:hint="eastAsia"/>
          <w:sz w:val="28"/>
        </w:rPr>
        <w:t>年</w:t>
      </w:r>
      <w:r w:rsidR="00E7250E">
        <w:rPr>
          <w:rFonts w:hint="eastAsia"/>
          <w:sz w:val="28"/>
        </w:rPr>
        <w:t>一</w:t>
      </w:r>
      <w:r w:rsidR="00687291" w:rsidRPr="002C43DB">
        <w:rPr>
          <w:rFonts w:hint="eastAsia"/>
          <w:sz w:val="28"/>
        </w:rPr>
        <w:t>月</w:t>
      </w:r>
      <w:r w:rsidR="00ED7B4E">
        <w:rPr>
          <w:rFonts w:hint="eastAsia"/>
          <w:sz w:val="28"/>
        </w:rPr>
        <w:t>四</w:t>
      </w:r>
      <w:r w:rsidR="00E7250E" w:rsidRPr="002C43DB">
        <w:rPr>
          <w:rFonts w:hint="eastAsia"/>
          <w:sz w:val="28"/>
        </w:rPr>
        <w:t>日</w:t>
      </w:r>
    </w:p>
    <w:p w:rsidR="007B4372" w:rsidRPr="001F075E" w:rsidRDefault="007B4372" w:rsidP="007B4372">
      <w:pPr>
        <w:spacing w:line="580" w:lineRule="exact"/>
        <w:jc w:val="left"/>
        <w:rPr>
          <w:rFonts w:ascii="楷体" w:eastAsia="楷体" w:hAnsi="楷体"/>
          <w:color w:val="000000"/>
          <w:kern w:val="0"/>
          <w:sz w:val="32"/>
          <w:szCs w:val="32"/>
          <w:lang w:val="x-none" w:eastAsia="x-none"/>
        </w:rPr>
      </w:pPr>
      <w:r w:rsidRPr="001F075E">
        <w:rPr>
          <w:rFonts w:ascii="楷体" w:eastAsia="楷体" w:hAnsi="楷体" w:hint="eastAsia"/>
          <w:color w:val="000000"/>
          <w:kern w:val="0"/>
          <w:sz w:val="32"/>
          <w:szCs w:val="32"/>
          <w:lang w:val="x-none" w:eastAsia="x-none"/>
        </w:rPr>
        <w:lastRenderedPageBreak/>
        <w:t>附件</w:t>
      </w:r>
      <w:r w:rsidRPr="001F075E">
        <w:rPr>
          <w:rFonts w:ascii="楷体" w:eastAsia="楷体" w:hAnsi="楷体" w:hint="eastAsia"/>
          <w:color w:val="000000"/>
          <w:kern w:val="0"/>
          <w:sz w:val="32"/>
          <w:szCs w:val="32"/>
          <w:lang w:val="x-none"/>
        </w:rPr>
        <w:t>1</w:t>
      </w:r>
      <w:r w:rsidRPr="001F075E">
        <w:rPr>
          <w:rFonts w:ascii="楷体" w:eastAsia="楷体" w:hAnsi="楷体" w:hint="eastAsia"/>
          <w:color w:val="000000"/>
          <w:kern w:val="0"/>
          <w:sz w:val="32"/>
          <w:szCs w:val="32"/>
          <w:lang w:val="x-none" w:eastAsia="x-none"/>
        </w:rPr>
        <w:t>：</w:t>
      </w:r>
    </w:p>
    <w:p w:rsidR="007B4372" w:rsidRPr="008208CF" w:rsidRDefault="00602EA1" w:rsidP="007B4372">
      <w:pPr>
        <w:spacing w:afterLines="50" w:after="120" w:line="400" w:lineRule="exact"/>
        <w:jc w:val="center"/>
        <w:rPr>
          <w:rFonts w:ascii="楷体" w:eastAsia="楷体" w:hAnsi="楷体" w:cs="宋体"/>
          <w:color w:val="000000"/>
          <w:spacing w:val="15"/>
          <w:kern w:val="0"/>
          <w:sz w:val="32"/>
          <w:szCs w:val="32"/>
          <w:bdr w:val="none" w:sz="0" w:space="0" w:color="auto" w:frame="1"/>
          <w:lang w:val="x-none" w:eastAsia="x-none"/>
        </w:rPr>
      </w:pPr>
      <w:r w:rsidRPr="008208CF">
        <w:rPr>
          <w:rFonts w:ascii="楷体" w:eastAsia="楷体" w:hAnsi="楷体" w:cs="宋体" w:hint="eastAsia"/>
          <w:color w:val="000000"/>
          <w:spacing w:val="15"/>
          <w:kern w:val="0"/>
          <w:sz w:val="32"/>
          <w:szCs w:val="32"/>
          <w:bdr w:val="none" w:sz="0" w:space="0" w:color="auto" w:frame="1"/>
          <w:lang w:val="x-none" w:eastAsia="x-none"/>
        </w:rPr>
        <w:t>第二届燃煤锅炉耦合生物质发电技术应用研讨会</w:t>
      </w:r>
      <w:r w:rsidR="007B4372" w:rsidRPr="008208CF">
        <w:rPr>
          <w:rFonts w:ascii="楷体" w:eastAsia="楷体" w:hAnsi="楷体" w:cs="宋体" w:hint="eastAsia"/>
          <w:color w:val="000000"/>
          <w:spacing w:val="15"/>
          <w:kern w:val="0"/>
          <w:sz w:val="32"/>
          <w:szCs w:val="32"/>
          <w:bdr w:val="none" w:sz="0" w:space="0" w:color="auto" w:frame="1"/>
          <w:lang w:val="x-none" w:eastAsia="x-none"/>
        </w:rPr>
        <w:t>演讲信息</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bottom w:w="74" w:type="dxa"/>
        </w:tblCellMar>
        <w:tblLook w:val="01E0" w:firstRow="1" w:lastRow="1" w:firstColumn="1" w:lastColumn="1" w:noHBand="0" w:noVBand="0"/>
      </w:tblPr>
      <w:tblGrid>
        <w:gridCol w:w="562"/>
        <w:gridCol w:w="5957"/>
        <w:gridCol w:w="992"/>
        <w:gridCol w:w="2518"/>
      </w:tblGrid>
      <w:tr w:rsidR="007B4372" w:rsidRPr="001F075E" w:rsidTr="006C36AA">
        <w:trPr>
          <w:trHeight w:val="457"/>
          <w:jc w:val="center"/>
        </w:trPr>
        <w:tc>
          <w:tcPr>
            <w:tcW w:w="562" w:type="dxa"/>
            <w:vAlign w:val="center"/>
          </w:tcPr>
          <w:p w:rsidR="007B4372" w:rsidRDefault="007B4372" w:rsidP="002A1E88">
            <w:pPr>
              <w:spacing w:line="440" w:lineRule="exact"/>
              <w:jc w:val="left"/>
              <w:rPr>
                <w:rFonts w:ascii="仿宋_GB2312" w:eastAsia="仿宋_GB2312" w:hAnsi="宋体"/>
                <w:b/>
                <w:bCs/>
                <w:color w:val="000000"/>
                <w:sz w:val="24"/>
              </w:rPr>
            </w:pPr>
            <w:r w:rsidRPr="001F075E">
              <w:rPr>
                <w:rFonts w:ascii="仿宋_GB2312" w:eastAsia="仿宋_GB2312" w:hAnsi="宋体" w:hint="eastAsia"/>
                <w:b/>
                <w:bCs/>
                <w:color w:val="000000"/>
                <w:sz w:val="24"/>
              </w:rPr>
              <w:t>序</w:t>
            </w:r>
          </w:p>
          <w:p w:rsidR="006C36AA" w:rsidRPr="001F075E" w:rsidRDefault="006C36AA" w:rsidP="002A1E88">
            <w:pPr>
              <w:spacing w:line="440" w:lineRule="exact"/>
              <w:jc w:val="left"/>
              <w:rPr>
                <w:rFonts w:ascii="仿宋_GB2312" w:eastAsia="仿宋_GB2312" w:hAnsi="宋体" w:hint="eastAsia"/>
                <w:b/>
                <w:bCs/>
                <w:color w:val="000000"/>
                <w:sz w:val="24"/>
              </w:rPr>
            </w:pPr>
          </w:p>
        </w:tc>
        <w:tc>
          <w:tcPr>
            <w:tcW w:w="5957" w:type="dxa"/>
            <w:vAlign w:val="center"/>
          </w:tcPr>
          <w:p w:rsidR="007B4372" w:rsidRPr="001F075E" w:rsidRDefault="007B4372" w:rsidP="002A1E88">
            <w:pPr>
              <w:spacing w:line="440" w:lineRule="exact"/>
              <w:jc w:val="center"/>
              <w:rPr>
                <w:rFonts w:ascii="仿宋_GB2312" w:eastAsia="仿宋_GB2312" w:hAnsi="宋体"/>
                <w:b/>
                <w:bCs/>
                <w:color w:val="000000"/>
                <w:sz w:val="24"/>
              </w:rPr>
            </w:pPr>
            <w:r w:rsidRPr="001F075E">
              <w:rPr>
                <w:rFonts w:ascii="仿宋_GB2312" w:eastAsia="仿宋_GB2312" w:hAnsi="宋体" w:hint="eastAsia"/>
                <w:b/>
                <w:bCs/>
                <w:color w:val="000000"/>
                <w:sz w:val="24"/>
              </w:rPr>
              <w:t>演讲内容</w:t>
            </w:r>
          </w:p>
        </w:tc>
        <w:tc>
          <w:tcPr>
            <w:tcW w:w="992" w:type="dxa"/>
            <w:vAlign w:val="center"/>
          </w:tcPr>
          <w:p w:rsidR="007B4372" w:rsidRPr="001F075E" w:rsidRDefault="007B4372" w:rsidP="002A1E88">
            <w:pPr>
              <w:spacing w:line="440" w:lineRule="exact"/>
              <w:jc w:val="center"/>
              <w:rPr>
                <w:rFonts w:ascii="仿宋_GB2312" w:eastAsia="仿宋_GB2312" w:hAnsi="宋体"/>
                <w:b/>
                <w:bCs/>
                <w:color w:val="000000"/>
                <w:sz w:val="24"/>
              </w:rPr>
            </w:pPr>
            <w:r w:rsidRPr="001F075E">
              <w:rPr>
                <w:rFonts w:ascii="仿宋_GB2312" w:eastAsia="仿宋_GB2312" w:hAnsi="宋体" w:hint="eastAsia"/>
                <w:b/>
                <w:bCs/>
                <w:color w:val="000000"/>
                <w:sz w:val="24"/>
              </w:rPr>
              <w:t>专家</w:t>
            </w:r>
          </w:p>
        </w:tc>
        <w:tc>
          <w:tcPr>
            <w:tcW w:w="2518" w:type="dxa"/>
            <w:vAlign w:val="center"/>
          </w:tcPr>
          <w:p w:rsidR="007B4372" w:rsidRPr="001F075E" w:rsidRDefault="007B4372" w:rsidP="002A1E88">
            <w:pPr>
              <w:spacing w:line="440" w:lineRule="exact"/>
              <w:jc w:val="center"/>
              <w:rPr>
                <w:rFonts w:ascii="仿宋_GB2312" w:eastAsia="仿宋_GB2312" w:hAnsi="宋体"/>
                <w:b/>
                <w:bCs/>
                <w:color w:val="000000"/>
                <w:sz w:val="24"/>
              </w:rPr>
            </w:pPr>
            <w:r w:rsidRPr="001F075E">
              <w:rPr>
                <w:rFonts w:ascii="仿宋_GB2312" w:eastAsia="仿宋_GB2312" w:hAnsi="宋体" w:hint="eastAsia"/>
                <w:b/>
                <w:bCs/>
                <w:color w:val="000000"/>
                <w:sz w:val="24"/>
              </w:rPr>
              <w:t>单位/职称/职务</w:t>
            </w:r>
          </w:p>
        </w:tc>
      </w:tr>
      <w:tr w:rsidR="00486569" w:rsidRPr="001F075E" w:rsidTr="006C36AA">
        <w:trPr>
          <w:trHeight w:val="422"/>
          <w:jc w:val="center"/>
        </w:trPr>
        <w:tc>
          <w:tcPr>
            <w:tcW w:w="562" w:type="dxa"/>
            <w:vAlign w:val="center"/>
          </w:tcPr>
          <w:p w:rsidR="00486569" w:rsidRPr="001F075E" w:rsidRDefault="0048656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486569" w:rsidRPr="00CB1166" w:rsidRDefault="00486569" w:rsidP="002A1E88">
            <w:pPr>
              <w:spacing w:line="440" w:lineRule="exact"/>
              <w:rPr>
                <w:rFonts w:ascii="仿宋_GB2312" w:eastAsia="仿宋_GB2312" w:cs="仿宋_GB2312"/>
                <w:sz w:val="24"/>
              </w:rPr>
            </w:pPr>
            <w:r w:rsidRPr="00CB1166">
              <w:rPr>
                <w:rFonts w:ascii="仿宋_GB2312" w:eastAsia="仿宋_GB2312" w:cs="仿宋_GB2312" w:hint="eastAsia"/>
                <w:sz w:val="24"/>
              </w:rPr>
              <w:t>主办</w:t>
            </w:r>
            <w:r w:rsidRPr="00CB1166">
              <w:rPr>
                <w:rFonts w:ascii="仿宋_GB2312" w:eastAsia="仿宋_GB2312" w:cs="仿宋_GB2312"/>
                <w:sz w:val="24"/>
              </w:rPr>
              <w:t>单位</w:t>
            </w:r>
            <w:r w:rsidRPr="00CB1166">
              <w:rPr>
                <w:rFonts w:ascii="仿宋_GB2312" w:eastAsia="仿宋_GB2312" w:cs="仿宋_GB2312" w:hint="eastAsia"/>
                <w:sz w:val="24"/>
              </w:rPr>
              <w:t>致</w:t>
            </w:r>
            <w:r w:rsidRPr="00CB1166">
              <w:rPr>
                <w:rFonts w:ascii="仿宋_GB2312" w:eastAsia="仿宋_GB2312" w:cs="仿宋_GB2312"/>
                <w:sz w:val="24"/>
              </w:rPr>
              <w:t>主题辞。</w:t>
            </w:r>
          </w:p>
        </w:tc>
        <w:tc>
          <w:tcPr>
            <w:tcW w:w="992" w:type="dxa"/>
            <w:vAlign w:val="center"/>
          </w:tcPr>
          <w:p w:rsidR="00486569" w:rsidRPr="00CB1166" w:rsidRDefault="00486569" w:rsidP="002A1E88">
            <w:pPr>
              <w:spacing w:line="440" w:lineRule="exact"/>
              <w:jc w:val="center"/>
              <w:rPr>
                <w:rFonts w:ascii="仿宋_GB2312" w:eastAsia="仿宋_GB2312" w:cs="仿宋_GB2312"/>
                <w:sz w:val="24"/>
              </w:rPr>
            </w:pPr>
            <w:r w:rsidRPr="00CB1166">
              <w:rPr>
                <w:rFonts w:ascii="仿宋_GB2312" w:eastAsia="仿宋_GB2312" w:cs="仿宋_GB2312" w:hint="eastAsia"/>
                <w:sz w:val="24"/>
              </w:rPr>
              <w:t>魏</w:t>
            </w:r>
            <w:r w:rsidRPr="00CB1166">
              <w:rPr>
                <w:rFonts w:ascii="仿宋_GB2312" w:eastAsia="仿宋_GB2312" w:cs="仿宋_GB2312"/>
                <w:sz w:val="24"/>
              </w:rPr>
              <w:t>毓璞</w:t>
            </w:r>
          </w:p>
        </w:tc>
        <w:tc>
          <w:tcPr>
            <w:tcW w:w="2518" w:type="dxa"/>
            <w:vAlign w:val="center"/>
          </w:tcPr>
          <w:p w:rsidR="00486569" w:rsidRPr="00CB1166" w:rsidRDefault="00486569" w:rsidP="002A1E88">
            <w:pPr>
              <w:spacing w:line="440" w:lineRule="exact"/>
              <w:rPr>
                <w:rFonts w:ascii="仿宋_GB2312" w:eastAsia="仿宋_GB2312" w:cs="仿宋_GB2312"/>
                <w:sz w:val="24"/>
              </w:rPr>
            </w:pPr>
            <w:r w:rsidRPr="00CB1166">
              <w:rPr>
                <w:rFonts w:ascii="仿宋_GB2312" w:eastAsia="仿宋_GB2312" w:cs="仿宋_GB2312" w:hint="eastAsia"/>
                <w:sz w:val="24"/>
              </w:rPr>
              <w:t>中</w:t>
            </w:r>
            <w:r w:rsidRPr="00CB1166">
              <w:rPr>
                <w:rFonts w:ascii="仿宋_GB2312" w:eastAsia="仿宋_GB2312" w:cs="仿宋_GB2312"/>
                <w:sz w:val="24"/>
              </w:rPr>
              <w:t>国电力科技网主任</w:t>
            </w:r>
          </w:p>
        </w:tc>
      </w:tr>
      <w:tr w:rsidR="007B4372" w:rsidRPr="001F075E" w:rsidTr="006C36AA">
        <w:trPr>
          <w:trHeight w:val="422"/>
          <w:jc w:val="center"/>
        </w:trPr>
        <w:tc>
          <w:tcPr>
            <w:tcW w:w="562" w:type="dxa"/>
            <w:vAlign w:val="center"/>
          </w:tcPr>
          <w:p w:rsidR="007B4372" w:rsidRPr="001F075E" w:rsidRDefault="007B4372"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7B4372" w:rsidRPr="001F075E" w:rsidRDefault="007B4372" w:rsidP="002A1E88">
            <w:pPr>
              <w:spacing w:line="440" w:lineRule="exact"/>
              <w:rPr>
                <w:rFonts w:ascii="仿宋_GB2312" w:eastAsia="仿宋_GB2312" w:cs="仿宋_GB2312"/>
                <w:sz w:val="24"/>
              </w:rPr>
            </w:pPr>
            <w:r>
              <w:rPr>
                <w:rFonts w:ascii="仿宋_GB2312" w:eastAsia="仿宋_GB2312" w:cs="仿宋_GB2312" w:hint="eastAsia"/>
                <w:sz w:val="24"/>
              </w:rPr>
              <w:t>会议</w:t>
            </w:r>
            <w:r>
              <w:rPr>
                <w:rFonts w:ascii="仿宋_GB2312" w:eastAsia="仿宋_GB2312" w:cs="仿宋_GB2312"/>
                <w:sz w:val="24"/>
              </w:rPr>
              <w:t>主席致辞。</w:t>
            </w:r>
          </w:p>
        </w:tc>
        <w:tc>
          <w:tcPr>
            <w:tcW w:w="992" w:type="dxa"/>
            <w:vAlign w:val="center"/>
          </w:tcPr>
          <w:p w:rsidR="007B4372" w:rsidRPr="001F075E" w:rsidRDefault="007B4372" w:rsidP="002A1E88">
            <w:pPr>
              <w:spacing w:line="440" w:lineRule="exact"/>
              <w:jc w:val="center"/>
              <w:rPr>
                <w:rFonts w:ascii="仿宋_GB2312" w:eastAsia="仿宋_GB2312" w:cs="仿宋_GB2312"/>
                <w:sz w:val="24"/>
              </w:rPr>
            </w:pPr>
            <w:r w:rsidRPr="007B4372">
              <w:rPr>
                <w:rFonts w:ascii="仿宋_GB2312" w:eastAsia="仿宋_GB2312" w:cs="仿宋_GB2312" w:hint="eastAsia"/>
                <w:sz w:val="24"/>
              </w:rPr>
              <w:t>倪维斗</w:t>
            </w:r>
          </w:p>
        </w:tc>
        <w:tc>
          <w:tcPr>
            <w:tcW w:w="2518" w:type="dxa"/>
            <w:vAlign w:val="center"/>
          </w:tcPr>
          <w:p w:rsidR="007B4372" w:rsidRPr="001F075E" w:rsidRDefault="007B4372" w:rsidP="002A1E88">
            <w:pPr>
              <w:spacing w:line="440" w:lineRule="exact"/>
              <w:rPr>
                <w:rFonts w:ascii="仿宋_GB2312" w:eastAsia="仿宋_GB2312" w:cs="仿宋_GB2312"/>
                <w:sz w:val="24"/>
              </w:rPr>
            </w:pPr>
            <w:r w:rsidRPr="007B4372">
              <w:rPr>
                <w:rFonts w:ascii="仿宋_GB2312" w:eastAsia="仿宋_GB2312" w:cs="仿宋_GB2312" w:hint="eastAsia"/>
                <w:sz w:val="24"/>
              </w:rPr>
              <w:t>中国工程院院士</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7B4372"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会议主席致辞并发表主旨演讲。</w:t>
            </w:r>
          </w:p>
        </w:tc>
        <w:tc>
          <w:tcPr>
            <w:tcW w:w="992" w:type="dxa"/>
            <w:vAlign w:val="center"/>
          </w:tcPr>
          <w:p w:rsidR="000B61E9" w:rsidRDefault="000B61E9" w:rsidP="002A1E88">
            <w:pPr>
              <w:spacing w:line="440" w:lineRule="exact"/>
              <w:jc w:val="center"/>
              <w:rPr>
                <w:rFonts w:ascii="仿宋_GB2312" w:eastAsia="仿宋_GB2312" w:cs="仿宋_GB2312"/>
                <w:sz w:val="24"/>
              </w:rPr>
            </w:pPr>
            <w:r w:rsidRPr="007B4372">
              <w:rPr>
                <w:rFonts w:ascii="仿宋_GB2312" w:eastAsia="仿宋_GB2312" w:cs="仿宋_GB2312" w:hint="eastAsia"/>
                <w:sz w:val="24"/>
              </w:rPr>
              <w:t>徐锭明</w:t>
            </w:r>
          </w:p>
        </w:tc>
        <w:tc>
          <w:tcPr>
            <w:tcW w:w="2518" w:type="dxa"/>
            <w:vAlign w:val="center"/>
          </w:tcPr>
          <w:p w:rsidR="000B61E9" w:rsidRPr="007B4372"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国务院参事室特约研究员/国家发改委能源局原局长</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会议主席致辞</w:t>
            </w:r>
            <w:r>
              <w:rPr>
                <w:rFonts w:ascii="仿宋_GB2312" w:eastAsia="仿宋_GB2312" w:cs="仿宋_GB2312" w:hint="eastAsia"/>
                <w:sz w:val="24"/>
              </w:rPr>
              <w:t>并</w:t>
            </w:r>
            <w:r>
              <w:rPr>
                <w:rFonts w:ascii="仿宋_GB2312" w:eastAsia="仿宋_GB2312" w:cs="仿宋_GB2312"/>
                <w:sz w:val="24"/>
              </w:rPr>
              <w:t>发表主旨演讲</w:t>
            </w:r>
            <w:r>
              <w:rPr>
                <w:rFonts w:ascii="仿宋_GB2312" w:eastAsia="仿宋_GB2312" w:cs="仿宋_GB2312" w:hint="eastAsia"/>
                <w:sz w:val="24"/>
              </w:rPr>
              <w:t>——</w:t>
            </w:r>
          </w:p>
          <w:p w:rsidR="000B61E9" w:rsidRPr="007B4372" w:rsidRDefault="000B61E9" w:rsidP="002A1E88">
            <w:pPr>
              <w:spacing w:line="440" w:lineRule="exact"/>
              <w:rPr>
                <w:rFonts w:ascii="仿宋_GB2312" w:eastAsia="仿宋_GB2312" w:cs="仿宋_GB2312"/>
                <w:sz w:val="24"/>
              </w:rPr>
            </w:pPr>
            <w:r w:rsidRPr="000B61E9">
              <w:rPr>
                <w:rFonts w:ascii="仿宋_GB2312" w:eastAsia="仿宋_GB2312" w:cs="仿宋_GB2312" w:hint="eastAsia"/>
                <w:sz w:val="24"/>
              </w:rPr>
              <w:t>气候变化与煤电低碳转型之</w:t>
            </w:r>
            <w:r>
              <w:rPr>
                <w:rFonts w:ascii="仿宋_GB2312" w:eastAsia="仿宋_GB2312" w:cs="仿宋_GB2312" w:hint="eastAsia"/>
                <w:sz w:val="24"/>
              </w:rPr>
              <w:t>路：</w:t>
            </w:r>
            <w:r w:rsidRPr="000B61E9">
              <w:rPr>
                <w:rFonts w:ascii="仿宋_GB2312" w:eastAsia="仿宋_GB2312" w:cs="仿宋_GB2312" w:hint="eastAsia"/>
                <w:sz w:val="24"/>
              </w:rPr>
              <w:t>a.</w:t>
            </w:r>
            <w:r>
              <w:rPr>
                <w:rFonts w:ascii="仿宋_GB2312" w:eastAsia="仿宋_GB2312" w:cs="仿宋_GB2312" w:hint="eastAsia"/>
                <w:sz w:val="24"/>
              </w:rPr>
              <w:t>气候变化</w:t>
            </w:r>
            <w:r w:rsidRPr="000B61E9">
              <w:rPr>
                <w:rFonts w:ascii="仿宋_GB2312" w:eastAsia="仿宋_GB2312" w:cs="仿宋_GB2312" w:hint="eastAsia"/>
                <w:sz w:val="24"/>
              </w:rPr>
              <w:t>现状与后果</w:t>
            </w:r>
            <w:r>
              <w:rPr>
                <w:rFonts w:ascii="仿宋_GB2312" w:eastAsia="仿宋_GB2312" w:cs="仿宋_GB2312" w:hint="eastAsia"/>
                <w:sz w:val="24"/>
              </w:rPr>
              <w:t>；</w:t>
            </w:r>
            <w:r w:rsidRPr="000B61E9">
              <w:rPr>
                <w:rFonts w:ascii="仿宋_GB2312" w:eastAsia="仿宋_GB2312" w:cs="仿宋_GB2312" w:hint="eastAsia"/>
                <w:sz w:val="24"/>
              </w:rPr>
              <w:t>b.</w:t>
            </w:r>
            <w:r>
              <w:rPr>
                <w:rFonts w:ascii="仿宋_GB2312" w:eastAsia="仿宋_GB2312" w:cs="仿宋_GB2312" w:hint="eastAsia"/>
                <w:sz w:val="24"/>
              </w:rPr>
              <w:t>中国</w:t>
            </w:r>
            <w:r w:rsidRPr="000B61E9">
              <w:rPr>
                <w:rFonts w:ascii="仿宋_GB2312" w:eastAsia="仿宋_GB2312" w:cs="仿宋_GB2312" w:hint="eastAsia"/>
                <w:sz w:val="24"/>
              </w:rPr>
              <w:t>一次能源消费结构和二氧化碳排放</w:t>
            </w:r>
            <w:r>
              <w:rPr>
                <w:rFonts w:ascii="仿宋_GB2312" w:eastAsia="仿宋_GB2312" w:cs="仿宋_GB2312" w:hint="eastAsia"/>
                <w:sz w:val="24"/>
              </w:rPr>
              <w:t>；</w:t>
            </w:r>
            <w:r w:rsidRPr="000B61E9">
              <w:rPr>
                <w:rFonts w:ascii="仿宋_GB2312" w:eastAsia="仿宋_GB2312" w:cs="仿宋_GB2312" w:hint="eastAsia"/>
                <w:sz w:val="24"/>
              </w:rPr>
              <w:t>c.全球平均温升2oC-1.5oC限制对煤电CO2</w:t>
            </w:r>
            <w:r>
              <w:rPr>
                <w:rFonts w:ascii="仿宋_GB2312" w:eastAsia="仿宋_GB2312" w:cs="仿宋_GB2312" w:hint="eastAsia"/>
                <w:sz w:val="24"/>
              </w:rPr>
              <w:t>减排的</w:t>
            </w:r>
            <w:r w:rsidRPr="000B61E9">
              <w:rPr>
                <w:rFonts w:ascii="仿宋_GB2312" w:eastAsia="仿宋_GB2312" w:cs="仿宋_GB2312" w:hint="eastAsia"/>
                <w:sz w:val="24"/>
              </w:rPr>
              <w:t>要求</w:t>
            </w:r>
            <w:r>
              <w:rPr>
                <w:rFonts w:ascii="仿宋_GB2312" w:eastAsia="仿宋_GB2312" w:cs="仿宋_GB2312" w:hint="eastAsia"/>
                <w:sz w:val="24"/>
              </w:rPr>
              <w:t>；</w:t>
            </w:r>
            <w:r w:rsidRPr="000B61E9">
              <w:rPr>
                <w:rFonts w:ascii="仿宋_GB2312" w:eastAsia="仿宋_GB2312" w:cs="仿宋_GB2312" w:hint="eastAsia"/>
                <w:sz w:val="24"/>
              </w:rPr>
              <w:t>d.燃煤火电如何转型为低碳电源</w:t>
            </w:r>
            <w:r>
              <w:rPr>
                <w:rFonts w:ascii="仿宋_GB2312" w:eastAsia="仿宋_GB2312" w:cs="仿宋_GB2312" w:hint="eastAsia"/>
                <w:sz w:val="24"/>
              </w:rPr>
              <w:t>；</w:t>
            </w:r>
            <w:r w:rsidRPr="000B61E9">
              <w:rPr>
                <w:rFonts w:ascii="仿宋_GB2312" w:eastAsia="仿宋_GB2312" w:cs="仿宋_GB2312" w:hint="eastAsia"/>
                <w:sz w:val="24"/>
              </w:rPr>
              <w:t>e.实现煤电向生物质混烧/转换的几个关键问题</w:t>
            </w:r>
            <w:r>
              <w:rPr>
                <w:rFonts w:ascii="仿宋_GB2312" w:eastAsia="仿宋_GB2312" w:cs="仿宋_GB2312" w:hint="eastAsia"/>
                <w:sz w:val="24"/>
              </w:rPr>
              <w:t>；</w:t>
            </w:r>
            <w:r w:rsidRPr="000B61E9">
              <w:rPr>
                <w:rFonts w:ascii="仿宋_GB2312" w:eastAsia="仿宋_GB2312" w:cs="仿宋_GB2312" w:hint="eastAsia"/>
                <w:sz w:val="24"/>
              </w:rPr>
              <w:t>f.</w:t>
            </w:r>
            <w:r>
              <w:rPr>
                <w:rFonts w:ascii="仿宋_GB2312" w:eastAsia="仿宋_GB2312" w:cs="仿宋_GB2312" w:hint="eastAsia"/>
                <w:sz w:val="24"/>
              </w:rPr>
              <w:t>大容量燃炉电厂</w:t>
            </w:r>
            <w:r w:rsidRPr="000B61E9">
              <w:rPr>
                <w:rFonts w:ascii="仿宋_GB2312" w:eastAsia="仿宋_GB2312" w:cs="仿宋_GB2312" w:hint="eastAsia"/>
                <w:sz w:val="24"/>
              </w:rPr>
              <w:t>生物质混烧/</w:t>
            </w:r>
            <w:r>
              <w:rPr>
                <w:rFonts w:ascii="仿宋_GB2312" w:eastAsia="仿宋_GB2312" w:cs="仿宋_GB2312" w:hint="eastAsia"/>
                <w:sz w:val="24"/>
              </w:rPr>
              <w:t>转换</w:t>
            </w:r>
            <w:r w:rsidRPr="000B61E9">
              <w:rPr>
                <w:rFonts w:ascii="仿宋_GB2312" w:eastAsia="仿宋_GB2312" w:cs="仿宋_GB2312" w:hint="eastAsia"/>
                <w:sz w:val="24"/>
              </w:rPr>
              <w:t>案例</w:t>
            </w:r>
            <w:r>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sidRPr="007B4372">
              <w:rPr>
                <w:rFonts w:ascii="仿宋_GB2312" w:eastAsia="仿宋_GB2312" w:cs="仿宋_GB2312" w:hint="eastAsia"/>
                <w:sz w:val="24"/>
              </w:rPr>
              <w:t>毛健雄</w:t>
            </w:r>
          </w:p>
        </w:tc>
        <w:tc>
          <w:tcPr>
            <w:tcW w:w="2518" w:type="dxa"/>
            <w:vAlign w:val="center"/>
          </w:tcPr>
          <w:p w:rsidR="000B61E9" w:rsidRPr="007B4372"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清华大学能源与动力工程系教授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47A71" w:rsidRDefault="000B61E9" w:rsidP="002A1E88">
            <w:pPr>
              <w:spacing w:line="440" w:lineRule="exact"/>
              <w:rPr>
                <w:rFonts w:ascii="仿宋_GB2312" w:eastAsia="仿宋_GB2312" w:cs="仿宋_GB2312"/>
                <w:sz w:val="24"/>
              </w:rPr>
            </w:pPr>
            <w:r w:rsidRPr="001A0A24">
              <w:rPr>
                <w:rFonts w:ascii="仿宋_GB2312" w:eastAsia="仿宋_GB2312" w:cs="仿宋_GB2312" w:hint="eastAsia"/>
                <w:sz w:val="24"/>
              </w:rPr>
              <w:t>英国大型燃煤锅炉直接耦合生物质燃烧技术发展与工程应用</w:t>
            </w:r>
            <w:r>
              <w:rPr>
                <w:rFonts w:ascii="仿宋_GB2312" w:eastAsia="仿宋_GB2312" w:cs="仿宋_GB2312" w:hint="eastAsia"/>
                <w:sz w:val="24"/>
              </w:rPr>
              <w:t>：a.</w:t>
            </w:r>
            <w:r w:rsidRPr="001A0A24">
              <w:rPr>
                <w:rFonts w:ascii="仿宋_GB2312" w:eastAsia="仿宋_GB2312" w:cs="仿宋_GB2312" w:hint="eastAsia"/>
                <w:sz w:val="24"/>
              </w:rPr>
              <w:t>概述</w:t>
            </w:r>
            <w:r>
              <w:rPr>
                <w:rFonts w:ascii="仿宋_GB2312" w:eastAsia="仿宋_GB2312" w:cs="仿宋_GB2312" w:hint="eastAsia"/>
                <w:sz w:val="24"/>
              </w:rPr>
              <w:t>；b.</w:t>
            </w:r>
            <w:r w:rsidRPr="001A0A24">
              <w:rPr>
                <w:rFonts w:ascii="仿宋_GB2312" w:eastAsia="仿宋_GB2312" w:cs="仿宋_GB2312" w:hint="eastAsia"/>
                <w:sz w:val="24"/>
              </w:rPr>
              <w:t>英国在燃煤锅炉耦合生物质燃烧方面开展的技术研究</w:t>
            </w:r>
            <w:r>
              <w:rPr>
                <w:rFonts w:ascii="仿宋_GB2312" w:eastAsia="仿宋_GB2312" w:cs="仿宋_GB2312" w:hint="eastAsia"/>
                <w:sz w:val="24"/>
              </w:rPr>
              <w:t>；c.英国大型燃煤锅炉直接耦合生物质燃烧技术</w:t>
            </w:r>
            <w:r w:rsidRPr="001A0A24">
              <w:rPr>
                <w:rFonts w:ascii="仿宋_GB2312" w:eastAsia="仿宋_GB2312" w:cs="仿宋_GB2312" w:hint="eastAsia"/>
                <w:sz w:val="24"/>
              </w:rPr>
              <w:t>发展</w:t>
            </w:r>
            <w:r>
              <w:rPr>
                <w:rFonts w:ascii="仿宋_GB2312" w:eastAsia="仿宋_GB2312" w:cs="仿宋_GB2312" w:hint="eastAsia"/>
                <w:sz w:val="24"/>
              </w:rPr>
              <w:t>；d</w:t>
            </w:r>
            <w:r w:rsidRPr="001A0A24">
              <w:rPr>
                <w:rFonts w:ascii="仿宋_GB2312" w:eastAsia="仿宋_GB2312" w:cs="仿宋_GB2312" w:hint="eastAsia"/>
                <w:sz w:val="24"/>
              </w:rPr>
              <w:t>.</w:t>
            </w:r>
            <w:r>
              <w:rPr>
                <w:rFonts w:ascii="仿宋_GB2312" w:eastAsia="仿宋_GB2312" w:cs="仿宋_GB2312" w:hint="eastAsia"/>
                <w:sz w:val="24"/>
              </w:rPr>
              <w:t>英国大型燃煤锅炉直接耦合生物质燃烧技术</w:t>
            </w:r>
            <w:r w:rsidRPr="001A0A24">
              <w:rPr>
                <w:rFonts w:ascii="仿宋_GB2312" w:eastAsia="仿宋_GB2312" w:cs="仿宋_GB2312" w:hint="eastAsia"/>
                <w:sz w:val="24"/>
              </w:rPr>
              <w:t>工程应用</w:t>
            </w:r>
            <w:r>
              <w:rPr>
                <w:rFonts w:ascii="仿宋_GB2312" w:eastAsia="仿宋_GB2312" w:cs="仿宋_GB2312" w:hint="eastAsia"/>
                <w:sz w:val="24"/>
              </w:rPr>
              <w:t>；e.</w:t>
            </w:r>
            <w:r w:rsidRPr="001A0A24">
              <w:rPr>
                <w:rFonts w:ascii="仿宋_GB2312" w:eastAsia="仿宋_GB2312" w:cs="仿宋_GB2312" w:hint="eastAsia"/>
                <w:sz w:val="24"/>
              </w:rPr>
              <w:t>结论</w:t>
            </w:r>
            <w:r>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龙</w:t>
            </w:r>
            <w:r>
              <w:rPr>
                <w:rFonts w:ascii="仿宋_GB2312" w:eastAsia="仿宋_GB2312" w:cs="仿宋_GB2312"/>
                <w:sz w:val="24"/>
              </w:rPr>
              <w:t>辉</w:t>
            </w:r>
          </w:p>
        </w:tc>
        <w:tc>
          <w:tcPr>
            <w:tcW w:w="2518" w:type="dxa"/>
            <w:vAlign w:val="center"/>
          </w:tcPr>
          <w:p w:rsidR="000B61E9" w:rsidRPr="00247A71" w:rsidRDefault="0043074B" w:rsidP="002A1E88">
            <w:pPr>
              <w:spacing w:line="440" w:lineRule="exact"/>
              <w:rPr>
                <w:rFonts w:ascii="仿宋_GB2312" w:eastAsia="仿宋_GB2312" w:cs="仿宋_GB2312"/>
                <w:sz w:val="24"/>
              </w:rPr>
            </w:pPr>
            <w:r w:rsidRPr="0043074B">
              <w:rPr>
                <w:rFonts w:ascii="仿宋_GB2312" w:eastAsia="仿宋_GB2312" w:cs="仿宋_GB2312" w:hint="eastAsia"/>
                <w:sz w:val="24"/>
              </w:rPr>
              <w:t>中国能源建设集团规划设计有限公司副总工程师/教授级高级工程师</w:t>
            </w:r>
          </w:p>
        </w:tc>
      </w:tr>
      <w:tr w:rsidR="000B61E9" w:rsidRPr="001F075E" w:rsidTr="006C36AA">
        <w:trPr>
          <w:trHeight w:val="422"/>
          <w:jc w:val="center"/>
        </w:trPr>
        <w:tc>
          <w:tcPr>
            <w:tcW w:w="562" w:type="dxa"/>
            <w:vAlign w:val="center"/>
          </w:tcPr>
          <w:p w:rsidR="000B61E9" w:rsidRPr="00392924"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F11EC2" w:rsidRPr="00392924" w:rsidRDefault="00F11EC2" w:rsidP="00D71E9B">
            <w:pPr>
              <w:spacing w:line="440" w:lineRule="exact"/>
              <w:rPr>
                <w:rFonts w:ascii="仿宋_GB2312" w:eastAsia="仿宋_GB2312" w:cs="仿宋_GB2312"/>
                <w:sz w:val="24"/>
              </w:rPr>
            </w:pPr>
            <w:r w:rsidRPr="00392924">
              <w:rPr>
                <w:rFonts w:ascii="仿宋_GB2312" w:eastAsia="仿宋_GB2312" w:cs="仿宋_GB2312" w:hint="eastAsia"/>
                <w:sz w:val="24"/>
              </w:rPr>
              <w:t>生物质双循环流化床气化及</w:t>
            </w:r>
            <w:r w:rsidRPr="00392924">
              <w:rPr>
                <w:rFonts w:ascii="仿宋_GB2312" w:eastAsia="仿宋_GB2312" w:cs="仿宋_GB2312"/>
                <w:sz w:val="24"/>
              </w:rPr>
              <w:t>污泥</w:t>
            </w:r>
            <w:r w:rsidRPr="00392924">
              <w:rPr>
                <w:rFonts w:ascii="仿宋_GB2312" w:eastAsia="仿宋_GB2312" w:cs="仿宋_GB2312" w:hint="eastAsia"/>
                <w:sz w:val="24"/>
              </w:rPr>
              <w:t>干</w:t>
            </w:r>
            <w:r w:rsidRPr="00392924">
              <w:rPr>
                <w:rFonts w:ascii="仿宋_GB2312" w:eastAsia="仿宋_GB2312" w:cs="仿宋_GB2312"/>
                <w:sz w:val="24"/>
              </w:rPr>
              <w:t>化与燃</w:t>
            </w:r>
            <w:r w:rsidRPr="00392924">
              <w:rPr>
                <w:rFonts w:ascii="仿宋_GB2312" w:eastAsia="仿宋_GB2312" w:cs="仿宋_GB2312" w:hint="eastAsia"/>
                <w:sz w:val="24"/>
              </w:rPr>
              <w:t>煤</w:t>
            </w:r>
            <w:r w:rsidRPr="00392924">
              <w:rPr>
                <w:rFonts w:ascii="仿宋_GB2312" w:eastAsia="仿宋_GB2312" w:cs="仿宋_GB2312"/>
                <w:sz w:val="24"/>
              </w:rPr>
              <w:t>锅炉耦合技术</w:t>
            </w:r>
            <w:r w:rsidRPr="00392924">
              <w:rPr>
                <w:rFonts w:ascii="仿宋_GB2312" w:eastAsia="仿宋_GB2312" w:cs="仿宋_GB2312" w:hint="eastAsia"/>
                <w:sz w:val="24"/>
              </w:rPr>
              <w:t>：a.双循环流化床气化技术；b.差</w:t>
            </w:r>
            <w:r w:rsidRPr="00392924">
              <w:rPr>
                <w:rFonts w:ascii="仿宋_GB2312" w:eastAsia="仿宋_GB2312" w:cs="仿宋_GB2312"/>
                <w:sz w:val="24"/>
              </w:rPr>
              <w:t>速</w:t>
            </w:r>
            <w:r w:rsidRPr="00392924">
              <w:rPr>
                <w:rFonts w:ascii="仿宋_GB2312" w:eastAsia="仿宋_GB2312" w:cs="仿宋_GB2312" w:hint="eastAsia"/>
                <w:sz w:val="24"/>
              </w:rPr>
              <w:t>床</w:t>
            </w:r>
            <w:r w:rsidRPr="00392924">
              <w:rPr>
                <w:rFonts w:ascii="仿宋_GB2312" w:eastAsia="仿宋_GB2312" w:cs="仿宋_GB2312"/>
                <w:sz w:val="24"/>
              </w:rPr>
              <w:t>气化技术</w:t>
            </w:r>
            <w:r w:rsidRPr="00392924">
              <w:rPr>
                <w:rFonts w:ascii="仿宋_GB2312" w:eastAsia="仿宋_GB2312" w:cs="仿宋_GB2312" w:hint="eastAsia"/>
                <w:sz w:val="24"/>
              </w:rPr>
              <w:t>；c.层燃</w:t>
            </w:r>
            <w:r w:rsidRPr="00392924">
              <w:rPr>
                <w:rFonts w:ascii="仿宋_GB2312" w:eastAsia="仿宋_GB2312" w:cs="仿宋_GB2312"/>
                <w:sz w:val="24"/>
              </w:rPr>
              <w:t>气化技术</w:t>
            </w:r>
            <w:r w:rsidRPr="00392924">
              <w:rPr>
                <w:rFonts w:ascii="仿宋_GB2312" w:eastAsia="仿宋_GB2312" w:cs="仿宋_GB2312" w:hint="eastAsia"/>
                <w:sz w:val="24"/>
              </w:rPr>
              <w:t>；</w:t>
            </w:r>
            <w:r w:rsidR="00392924" w:rsidRPr="00392924">
              <w:rPr>
                <w:rFonts w:ascii="仿宋_GB2312" w:eastAsia="仿宋_GB2312" w:cs="仿宋_GB2312" w:hint="eastAsia"/>
                <w:sz w:val="24"/>
              </w:rPr>
              <w:t>d</w:t>
            </w:r>
            <w:r w:rsidRPr="00392924">
              <w:rPr>
                <w:rFonts w:ascii="仿宋_GB2312" w:eastAsia="仿宋_GB2312" w:cs="仿宋_GB2312" w:hint="eastAsia"/>
                <w:sz w:val="24"/>
              </w:rPr>
              <w:t>.</w:t>
            </w:r>
            <w:r w:rsidR="00D71E9B" w:rsidRPr="00D71E9B">
              <w:rPr>
                <w:rFonts w:ascii="仿宋_GB2312" w:eastAsia="仿宋_GB2312" w:cs="仿宋_GB2312" w:hint="eastAsia"/>
                <w:sz w:val="24"/>
              </w:rPr>
              <w:t>污泥微干化绝热焚烧与大型煤粉锅炉耦合技术。</w:t>
            </w:r>
          </w:p>
        </w:tc>
        <w:tc>
          <w:tcPr>
            <w:tcW w:w="992" w:type="dxa"/>
            <w:vAlign w:val="center"/>
          </w:tcPr>
          <w:p w:rsidR="000B61E9" w:rsidRPr="007B4372"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别</w:t>
            </w:r>
            <w:r>
              <w:rPr>
                <w:rFonts w:ascii="仿宋_GB2312" w:eastAsia="仿宋_GB2312" w:cs="仿宋_GB2312"/>
                <w:sz w:val="24"/>
              </w:rPr>
              <w:t>如山</w:t>
            </w:r>
          </w:p>
        </w:tc>
        <w:tc>
          <w:tcPr>
            <w:tcW w:w="2518" w:type="dxa"/>
            <w:vAlign w:val="center"/>
          </w:tcPr>
          <w:p w:rsidR="000B61E9" w:rsidRPr="001F075E" w:rsidRDefault="000B61E9" w:rsidP="002A1E88">
            <w:pPr>
              <w:spacing w:line="440" w:lineRule="exact"/>
              <w:rPr>
                <w:rFonts w:ascii="仿宋_GB2312" w:eastAsia="仿宋_GB2312" w:cs="仿宋_GB2312"/>
                <w:sz w:val="24"/>
              </w:rPr>
            </w:pPr>
            <w:r>
              <w:rPr>
                <w:rFonts w:ascii="仿宋_GB2312" w:eastAsia="仿宋_GB2312" w:cs="仿宋_GB2312" w:hint="eastAsia"/>
                <w:sz w:val="24"/>
              </w:rPr>
              <w:t>哈尔滨</w:t>
            </w:r>
            <w:r>
              <w:rPr>
                <w:rFonts w:ascii="仿宋_GB2312" w:eastAsia="仿宋_GB2312" w:cs="仿宋_GB2312"/>
                <w:sz w:val="24"/>
              </w:rPr>
              <w:t>工业大学教授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B67A47" w:rsidRPr="001F075E" w:rsidRDefault="00B67A47" w:rsidP="00D37B08">
            <w:pPr>
              <w:spacing w:line="440" w:lineRule="exact"/>
              <w:rPr>
                <w:rFonts w:ascii="仿宋_GB2312" w:eastAsia="仿宋_GB2312" w:cs="仿宋_GB2312"/>
                <w:sz w:val="24"/>
              </w:rPr>
            </w:pPr>
            <w:r w:rsidRPr="000B2C31">
              <w:rPr>
                <w:rFonts w:ascii="仿宋_GB2312" w:eastAsia="仿宋_GB2312" w:cs="仿宋_GB2312" w:hint="eastAsia"/>
                <w:sz w:val="24"/>
              </w:rPr>
              <w:t>哈锅燃煤耦合生物质气化发电技术及工程应用：a.哈锅燃煤耦合技术；b.哈锅技术底蕴及优势；c.哈锅燃煤耦合生物质气化发电技术；d.大唐长山生物质技术；e.大唐长山电厂生物质工程进展。</w:t>
            </w:r>
          </w:p>
        </w:tc>
        <w:tc>
          <w:tcPr>
            <w:tcW w:w="992" w:type="dxa"/>
            <w:vAlign w:val="center"/>
          </w:tcPr>
          <w:p w:rsidR="000B61E9" w:rsidRPr="00686605" w:rsidRDefault="00870FA1" w:rsidP="002A1E88">
            <w:pPr>
              <w:spacing w:line="440" w:lineRule="exact"/>
              <w:jc w:val="center"/>
              <w:rPr>
                <w:rFonts w:ascii="仿宋_GB2312" w:eastAsia="仿宋_GB2312" w:cs="仿宋_GB2312"/>
                <w:sz w:val="24"/>
              </w:rPr>
            </w:pPr>
            <w:r w:rsidRPr="00686605">
              <w:rPr>
                <w:rFonts w:ascii="仿宋_GB2312" w:eastAsia="仿宋_GB2312" w:cs="仿宋_GB2312" w:hint="eastAsia"/>
                <w:sz w:val="24"/>
              </w:rPr>
              <w:t>刘恒</w:t>
            </w:r>
            <w:r w:rsidRPr="00686605">
              <w:rPr>
                <w:rFonts w:ascii="仿宋_GB2312" w:eastAsia="仿宋_GB2312" w:cs="仿宋_GB2312"/>
                <w:sz w:val="24"/>
              </w:rPr>
              <w:t>宇</w:t>
            </w:r>
          </w:p>
        </w:tc>
        <w:tc>
          <w:tcPr>
            <w:tcW w:w="2518" w:type="dxa"/>
            <w:vAlign w:val="center"/>
          </w:tcPr>
          <w:p w:rsidR="000B61E9" w:rsidRPr="00686605" w:rsidRDefault="00993C9F" w:rsidP="002A1E88">
            <w:pPr>
              <w:spacing w:line="440" w:lineRule="exact"/>
              <w:rPr>
                <w:rFonts w:ascii="仿宋_GB2312" w:eastAsia="仿宋_GB2312" w:cs="仿宋_GB2312"/>
                <w:sz w:val="24"/>
              </w:rPr>
            </w:pPr>
            <w:r w:rsidRPr="00686605">
              <w:rPr>
                <w:rFonts w:ascii="仿宋_GB2312" w:eastAsia="仿宋_GB2312" w:cs="仿宋_GB2312" w:hint="eastAsia"/>
                <w:sz w:val="24"/>
              </w:rPr>
              <w:t>哈尔滨锅炉厂有限责任公司新能源产业工程公司</w:t>
            </w:r>
            <w:r w:rsidR="00870FA1" w:rsidRPr="00686605">
              <w:rPr>
                <w:rFonts w:ascii="仿宋_GB2312" w:eastAsia="仿宋_GB2312" w:cs="仿宋_GB2312" w:hint="eastAsia"/>
                <w:sz w:val="24"/>
              </w:rPr>
              <w:t>副</w:t>
            </w:r>
            <w:r w:rsidR="00870FA1" w:rsidRPr="00686605">
              <w:rPr>
                <w:rFonts w:ascii="仿宋_GB2312" w:eastAsia="仿宋_GB2312" w:cs="仿宋_GB2312"/>
                <w:sz w:val="24"/>
              </w:rPr>
              <w:t>总经理</w:t>
            </w:r>
            <w:r w:rsidRPr="00686605">
              <w:rPr>
                <w:rFonts w:ascii="仿宋_GB2312" w:eastAsia="仿宋_GB2312" w:cs="仿宋_GB2312" w:hint="eastAsia"/>
                <w:sz w:val="24"/>
              </w:rPr>
              <w:t>/高</w:t>
            </w:r>
            <w:r w:rsidRPr="00686605">
              <w:rPr>
                <w:rFonts w:ascii="仿宋_GB2312" w:eastAsia="仿宋_GB2312" w:cs="仿宋_GB2312"/>
                <w:sz w:val="24"/>
              </w:rPr>
              <w:t>级工程师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F639F" w:rsidRDefault="000B61E9" w:rsidP="002A1E88">
            <w:pPr>
              <w:spacing w:line="440" w:lineRule="exact"/>
              <w:rPr>
                <w:rFonts w:ascii="仿宋_GB2312" w:eastAsia="仿宋_GB2312" w:cs="仿宋_GB2312"/>
                <w:sz w:val="24"/>
              </w:rPr>
            </w:pPr>
            <w:r>
              <w:rPr>
                <w:rFonts w:ascii="仿宋_GB2312" w:eastAsia="仿宋_GB2312" w:cs="仿宋_GB2312" w:hint="eastAsia"/>
                <w:sz w:val="24"/>
              </w:rPr>
              <w:t>生</w:t>
            </w:r>
            <w:r>
              <w:rPr>
                <w:rFonts w:ascii="仿宋_GB2312" w:eastAsia="仿宋_GB2312" w:cs="仿宋_GB2312"/>
                <w:sz w:val="24"/>
              </w:rPr>
              <w:t>物质</w:t>
            </w:r>
            <w:r>
              <w:rPr>
                <w:rFonts w:ascii="仿宋_GB2312" w:eastAsia="仿宋_GB2312" w:cs="仿宋_GB2312" w:hint="eastAsia"/>
                <w:sz w:val="24"/>
              </w:rPr>
              <w:t>气</w:t>
            </w:r>
            <w:r>
              <w:rPr>
                <w:rFonts w:ascii="仿宋_GB2312" w:eastAsia="仿宋_GB2312" w:cs="仿宋_GB2312"/>
                <w:sz w:val="24"/>
              </w:rPr>
              <w:t>化</w:t>
            </w:r>
            <w:r>
              <w:rPr>
                <w:rFonts w:ascii="仿宋_GB2312" w:eastAsia="仿宋_GB2312" w:cs="仿宋_GB2312" w:hint="eastAsia"/>
                <w:sz w:val="24"/>
              </w:rPr>
              <w:t>耦</w:t>
            </w:r>
            <w:r w:rsidRPr="005238AD">
              <w:rPr>
                <w:rFonts w:ascii="仿宋_GB2312" w:eastAsia="仿宋_GB2312" w:cs="仿宋_GB2312" w:hint="eastAsia"/>
                <w:sz w:val="24"/>
              </w:rPr>
              <w:t>合</w:t>
            </w:r>
            <w:r>
              <w:rPr>
                <w:rFonts w:ascii="仿宋_GB2312" w:eastAsia="仿宋_GB2312" w:cs="仿宋_GB2312" w:hint="eastAsia"/>
                <w:sz w:val="24"/>
              </w:rPr>
              <w:t>燃烧</w:t>
            </w:r>
            <w:r>
              <w:rPr>
                <w:rFonts w:ascii="仿宋_GB2312" w:eastAsia="仿宋_GB2312" w:cs="仿宋_GB2312"/>
                <w:sz w:val="24"/>
              </w:rPr>
              <w:t>发电</w:t>
            </w:r>
            <w:r>
              <w:rPr>
                <w:rFonts w:ascii="仿宋_GB2312" w:eastAsia="仿宋_GB2312" w:cs="仿宋_GB2312" w:hint="eastAsia"/>
                <w:sz w:val="24"/>
              </w:rPr>
              <w:t>理论</w:t>
            </w:r>
            <w:r>
              <w:rPr>
                <w:rFonts w:ascii="仿宋_GB2312" w:eastAsia="仿宋_GB2312" w:cs="仿宋_GB2312"/>
                <w:sz w:val="24"/>
              </w:rPr>
              <w:t>研究探讨</w:t>
            </w:r>
            <w:r w:rsidRPr="00452913">
              <w:rPr>
                <w:rFonts w:ascii="仿宋_GB2312" w:eastAsia="仿宋_GB2312" w:cs="仿宋_GB2312" w:hint="eastAsia"/>
                <w:sz w:val="24"/>
              </w:rPr>
              <w:t>：a.</w:t>
            </w:r>
            <w:r>
              <w:rPr>
                <w:rFonts w:hint="eastAsia"/>
              </w:rPr>
              <w:t xml:space="preserve"> </w:t>
            </w:r>
            <w:r w:rsidRPr="005238AD">
              <w:rPr>
                <w:rFonts w:ascii="仿宋_GB2312" w:eastAsia="仿宋_GB2312" w:cs="仿宋_GB2312" w:hint="eastAsia"/>
                <w:sz w:val="24"/>
              </w:rPr>
              <w:t>生物质气化耦合</w:t>
            </w:r>
            <w:r>
              <w:rPr>
                <w:rFonts w:ascii="仿宋_GB2312" w:eastAsia="仿宋_GB2312" w:cs="仿宋_GB2312" w:hint="eastAsia"/>
                <w:sz w:val="24"/>
              </w:rPr>
              <w:t>的</w:t>
            </w:r>
            <w:r>
              <w:rPr>
                <w:rFonts w:ascii="仿宋_GB2312" w:eastAsia="仿宋_GB2312" w:cs="仿宋_GB2312"/>
                <w:sz w:val="24"/>
              </w:rPr>
              <w:t>燃烧学</w:t>
            </w:r>
            <w:r>
              <w:rPr>
                <w:rFonts w:ascii="仿宋_GB2312" w:eastAsia="仿宋_GB2312" w:cs="仿宋_GB2312" w:hint="eastAsia"/>
                <w:sz w:val="24"/>
              </w:rPr>
              <w:t>特征；</w:t>
            </w:r>
            <w:r w:rsidRPr="00452913">
              <w:rPr>
                <w:rFonts w:ascii="仿宋_GB2312" w:eastAsia="仿宋_GB2312" w:cs="仿宋_GB2312" w:hint="eastAsia"/>
                <w:sz w:val="24"/>
              </w:rPr>
              <w:t>b.</w:t>
            </w:r>
            <w:r>
              <w:rPr>
                <w:rFonts w:hint="eastAsia"/>
              </w:rPr>
              <w:t xml:space="preserve"> </w:t>
            </w:r>
            <w:r w:rsidRPr="005238AD">
              <w:rPr>
                <w:rFonts w:ascii="仿宋_GB2312" w:eastAsia="仿宋_GB2312" w:cs="仿宋_GB2312" w:hint="eastAsia"/>
                <w:sz w:val="24"/>
              </w:rPr>
              <w:t>生物质气化耦合</w:t>
            </w:r>
            <w:r>
              <w:rPr>
                <w:rFonts w:ascii="仿宋_GB2312" w:eastAsia="仿宋_GB2312" w:cs="仿宋_GB2312" w:hint="eastAsia"/>
                <w:sz w:val="24"/>
              </w:rPr>
              <w:t>燃煤</w:t>
            </w:r>
            <w:r>
              <w:rPr>
                <w:rFonts w:ascii="仿宋_GB2312" w:eastAsia="仿宋_GB2312" w:cs="仿宋_GB2312"/>
                <w:sz w:val="24"/>
              </w:rPr>
              <w:t>发电</w:t>
            </w:r>
            <w:r>
              <w:rPr>
                <w:rFonts w:ascii="仿宋_GB2312" w:eastAsia="仿宋_GB2312" w:cs="仿宋_GB2312" w:hint="eastAsia"/>
                <w:sz w:val="24"/>
              </w:rPr>
              <w:t>的</w:t>
            </w:r>
            <w:r>
              <w:rPr>
                <w:rFonts w:ascii="仿宋_GB2312" w:eastAsia="仿宋_GB2312" w:cs="仿宋_GB2312"/>
                <w:sz w:val="24"/>
              </w:rPr>
              <w:t>热力</w:t>
            </w:r>
            <w:r>
              <w:rPr>
                <w:rFonts w:ascii="仿宋_GB2312" w:eastAsia="仿宋_GB2312" w:cs="仿宋_GB2312" w:hint="eastAsia"/>
                <w:sz w:val="24"/>
              </w:rPr>
              <w:t>学</w:t>
            </w:r>
            <w:r>
              <w:rPr>
                <w:rFonts w:ascii="仿宋_GB2312" w:eastAsia="仿宋_GB2312" w:cs="仿宋_GB2312"/>
                <w:sz w:val="24"/>
              </w:rPr>
              <w:t>定律分析</w:t>
            </w:r>
            <w:r w:rsidRPr="00452913">
              <w:rPr>
                <w:rFonts w:ascii="仿宋_GB2312" w:eastAsia="仿宋_GB2312" w:cs="仿宋_GB2312" w:hint="eastAsia"/>
                <w:sz w:val="24"/>
              </w:rPr>
              <w:t>；c.</w:t>
            </w:r>
            <w:r>
              <w:rPr>
                <w:rFonts w:hint="eastAsia"/>
              </w:rPr>
              <w:t xml:space="preserve"> </w:t>
            </w:r>
            <w:r>
              <w:rPr>
                <w:rFonts w:ascii="仿宋_GB2312" w:eastAsia="仿宋_GB2312" w:cs="仿宋_GB2312" w:hint="eastAsia"/>
                <w:sz w:val="24"/>
              </w:rPr>
              <w:t>生物质的</w:t>
            </w:r>
            <w:r>
              <w:rPr>
                <w:rFonts w:ascii="仿宋_GB2312" w:eastAsia="仿宋_GB2312" w:cs="仿宋_GB2312"/>
                <w:sz w:val="24"/>
              </w:rPr>
              <w:t>清洁利用</w:t>
            </w:r>
            <w:r w:rsidRPr="00452913">
              <w:rPr>
                <w:rFonts w:ascii="仿宋_GB2312" w:eastAsia="仿宋_GB2312" w:cs="仿宋_GB2312" w:hint="eastAsia"/>
                <w:sz w:val="24"/>
              </w:rPr>
              <w:t>；d.</w:t>
            </w:r>
            <w:r>
              <w:rPr>
                <w:rFonts w:ascii="仿宋_GB2312" w:eastAsia="仿宋_GB2312" w:cs="仿宋_GB2312" w:hint="eastAsia"/>
                <w:sz w:val="24"/>
              </w:rPr>
              <w:t>基于</w:t>
            </w:r>
            <w:r>
              <w:rPr>
                <w:rFonts w:ascii="仿宋_GB2312" w:eastAsia="仿宋_GB2312" w:cs="仿宋_GB2312"/>
                <w:sz w:val="24"/>
              </w:rPr>
              <w:t>耦</w:t>
            </w:r>
            <w:r>
              <w:rPr>
                <w:rFonts w:ascii="仿宋_GB2312" w:eastAsia="仿宋_GB2312" w:cs="仿宋_GB2312" w:hint="eastAsia"/>
                <w:sz w:val="24"/>
              </w:rPr>
              <w:t>合</w:t>
            </w:r>
            <w:r>
              <w:rPr>
                <w:rFonts w:ascii="仿宋_GB2312" w:eastAsia="仿宋_GB2312" w:cs="仿宋_GB2312"/>
                <w:sz w:val="24"/>
              </w:rPr>
              <w:t>技术</w:t>
            </w:r>
            <w:r>
              <w:rPr>
                <w:rFonts w:ascii="仿宋_GB2312" w:eastAsia="仿宋_GB2312" w:cs="仿宋_GB2312" w:hint="eastAsia"/>
                <w:sz w:val="24"/>
              </w:rPr>
              <w:t>的</w:t>
            </w:r>
            <w:r>
              <w:rPr>
                <w:rFonts w:ascii="仿宋_GB2312" w:eastAsia="仿宋_GB2312" w:cs="仿宋_GB2312"/>
                <w:sz w:val="24"/>
              </w:rPr>
              <w:t>电</w:t>
            </w:r>
            <w:r>
              <w:rPr>
                <w:rFonts w:ascii="仿宋_GB2312" w:eastAsia="仿宋_GB2312" w:cs="仿宋_GB2312" w:hint="eastAsia"/>
                <w:sz w:val="24"/>
              </w:rPr>
              <w:t>站锅炉</w:t>
            </w:r>
            <w:r w:rsidR="002C4BAB">
              <w:rPr>
                <w:rFonts w:ascii="仿宋_GB2312" w:eastAsia="仿宋_GB2312" w:cs="仿宋_GB2312" w:hint="eastAsia"/>
                <w:sz w:val="24"/>
              </w:rPr>
              <w:t>燃烧</w:t>
            </w:r>
            <w:r>
              <w:rPr>
                <w:rFonts w:ascii="仿宋_GB2312" w:eastAsia="仿宋_GB2312" w:cs="仿宋_GB2312" w:hint="eastAsia"/>
                <w:sz w:val="24"/>
              </w:rPr>
              <w:t>优化</w:t>
            </w:r>
            <w:r>
              <w:rPr>
                <w:rFonts w:ascii="仿宋_GB2312" w:eastAsia="仿宋_GB2312" w:cs="仿宋_GB2312"/>
                <w:sz w:val="24"/>
              </w:rPr>
              <w:t>运行</w:t>
            </w:r>
            <w:r w:rsidRPr="00452913">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sidRPr="00452913">
              <w:rPr>
                <w:rFonts w:ascii="仿宋_GB2312" w:eastAsia="仿宋_GB2312" w:cs="仿宋_GB2312" w:hint="eastAsia"/>
                <w:sz w:val="24"/>
              </w:rPr>
              <w:t>鲁许螯</w:t>
            </w:r>
          </w:p>
        </w:tc>
        <w:tc>
          <w:tcPr>
            <w:tcW w:w="2518" w:type="dxa"/>
            <w:vAlign w:val="center"/>
          </w:tcPr>
          <w:p w:rsidR="000B61E9" w:rsidRPr="002F639F" w:rsidRDefault="000B61E9" w:rsidP="002A1E88">
            <w:pPr>
              <w:spacing w:line="440" w:lineRule="exact"/>
              <w:rPr>
                <w:rFonts w:ascii="仿宋_GB2312" w:eastAsia="仿宋_GB2312" w:cs="仿宋_GB2312"/>
                <w:sz w:val="24"/>
              </w:rPr>
            </w:pPr>
            <w:r w:rsidRPr="00452913">
              <w:rPr>
                <w:rFonts w:ascii="仿宋_GB2312" w:eastAsia="仿宋_GB2312" w:cs="仿宋_GB2312" w:hint="eastAsia"/>
                <w:sz w:val="24"/>
              </w:rPr>
              <w:t>华北电力大学动力工程系</w:t>
            </w:r>
            <w:r>
              <w:rPr>
                <w:rFonts w:ascii="仿宋_GB2312" w:eastAsia="仿宋_GB2312" w:cs="仿宋_GB2312" w:hint="eastAsia"/>
                <w:sz w:val="24"/>
              </w:rPr>
              <w:t>博士</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1F075E" w:rsidRDefault="000B61E9" w:rsidP="002A1E88">
            <w:pPr>
              <w:spacing w:line="440" w:lineRule="exact"/>
              <w:rPr>
                <w:rFonts w:ascii="仿宋_GB2312" w:eastAsia="仿宋_GB2312" w:cs="仿宋_GB2312"/>
                <w:sz w:val="24"/>
              </w:rPr>
            </w:pPr>
            <w:r w:rsidRPr="00CC42FD">
              <w:rPr>
                <w:rFonts w:ascii="仿宋_GB2312" w:eastAsia="仿宋_GB2312" w:cs="仿宋_GB2312" w:hint="eastAsia"/>
                <w:sz w:val="24"/>
              </w:rPr>
              <w:t>生物质与生物质气化多联产技术研究：</w:t>
            </w:r>
            <w:r>
              <w:rPr>
                <w:rFonts w:ascii="仿宋_GB2312" w:eastAsia="仿宋_GB2312" w:cs="仿宋_GB2312" w:hint="eastAsia"/>
                <w:sz w:val="24"/>
              </w:rPr>
              <w:t>a.</w:t>
            </w:r>
            <w:r w:rsidRPr="00CC42FD">
              <w:rPr>
                <w:rFonts w:ascii="仿宋_GB2312" w:eastAsia="仿宋_GB2312" w:cs="仿宋_GB2312" w:hint="eastAsia"/>
                <w:sz w:val="24"/>
              </w:rPr>
              <w:t>正确认识生物质；</w:t>
            </w:r>
            <w:r>
              <w:rPr>
                <w:rFonts w:ascii="仿宋_GB2312" w:eastAsia="仿宋_GB2312" w:cs="仿宋_GB2312" w:hint="eastAsia"/>
                <w:sz w:val="24"/>
              </w:rPr>
              <w:t>b.</w:t>
            </w:r>
            <w:r w:rsidRPr="00CC42FD">
              <w:rPr>
                <w:rFonts w:ascii="仿宋_GB2312" w:eastAsia="仿宋_GB2312" w:cs="仿宋_GB2312" w:hint="eastAsia"/>
                <w:sz w:val="24"/>
              </w:rPr>
              <w:t>生物质气化技术；</w:t>
            </w:r>
            <w:r>
              <w:rPr>
                <w:rFonts w:ascii="仿宋_GB2312" w:eastAsia="仿宋_GB2312" w:cs="仿宋_GB2312" w:hint="eastAsia"/>
                <w:sz w:val="24"/>
              </w:rPr>
              <w:t>c.</w:t>
            </w:r>
            <w:r w:rsidRPr="00CC42FD">
              <w:rPr>
                <w:rFonts w:ascii="仿宋_GB2312" w:eastAsia="仿宋_GB2312" w:cs="仿宋_GB2312" w:hint="eastAsia"/>
                <w:sz w:val="24"/>
              </w:rPr>
              <w:t>生物质气化多联产技术的创新研究与产业化；</w:t>
            </w:r>
            <w:r>
              <w:rPr>
                <w:rFonts w:ascii="仿宋_GB2312" w:eastAsia="仿宋_GB2312" w:cs="仿宋_GB2312" w:hint="eastAsia"/>
                <w:sz w:val="24"/>
              </w:rPr>
              <w:t>d.</w:t>
            </w:r>
            <w:r w:rsidRPr="00CC42FD">
              <w:rPr>
                <w:rFonts w:ascii="仿宋_GB2312" w:eastAsia="仿宋_GB2312" w:cs="仿宋_GB2312" w:hint="eastAsia"/>
                <w:sz w:val="24"/>
              </w:rPr>
              <w:t>生物质气化多联产技术在新能源和节能减排中的前景与展望</w:t>
            </w:r>
            <w:r>
              <w:rPr>
                <w:rFonts w:ascii="仿宋_GB2312" w:eastAsia="仿宋_GB2312" w:cs="仿宋_GB2312" w:hint="eastAsia"/>
                <w:sz w:val="24"/>
              </w:rPr>
              <w:t>。</w:t>
            </w:r>
          </w:p>
        </w:tc>
        <w:tc>
          <w:tcPr>
            <w:tcW w:w="992" w:type="dxa"/>
            <w:vAlign w:val="center"/>
          </w:tcPr>
          <w:p w:rsidR="000B61E9" w:rsidRPr="007B4372"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周</w:t>
            </w:r>
            <w:r>
              <w:rPr>
                <w:rFonts w:ascii="仿宋_GB2312" w:eastAsia="仿宋_GB2312" w:cs="仿宋_GB2312"/>
                <w:sz w:val="24"/>
              </w:rPr>
              <w:t>建斌</w:t>
            </w:r>
          </w:p>
        </w:tc>
        <w:tc>
          <w:tcPr>
            <w:tcW w:w="2518" w:type="dxa"/>
            <w:vAlign w:val="center"/>
          </w:tcPr>
          <w:p w:rsidR="000B61E9" w:rsidRPr="001F075E"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南京林业大学</w:t>
            </w:r>
            <w:r>
              <w:rPr>
                <w:rFonts w:ascii="仿宋_GB2312" w:eastAsia="仿宋_GB2312" w:cs="仿宋_GB2312" w:hint="eastAsia"/>
                <w:sz w:val="24"/>
              </w:rPr>
              <w:t>教授</w:t>
            </w:r>
          </w:p>
        </w:tc>
      </w:tr>
      <w:tr w:rsidR="000B61E9" w:rsidRPr="001F075E" w:rsidTr="006C36AA">
        <w:trPr>
          <w:trHeight w:val="1263"/>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1F075E"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燃煤电厂污泥掺烧现场优化及试验研究与应用：a.</w:t>
            </w:r>
            <w:r>
              <w:rPr>
                <w:rFonts w:ascii="仿宋_GB2312" w:eastAsia="仿宋_GB2312" w:cs="仿宋_GB2312" w:hint="eastAsia"/>
                <w:sz w:val="24"/>
              </w:rPr>
              <w:t>污泥掺烧现场试验方法</w:t>
            </w:r>
            <w:r w:rsidRPr="007B4372">
              <w:rPr>
                <w:rFonts w:ascii="仿宋_GB2312" w:eastAsia="仿宋_GB2312" w:cs="仿宋_GB2312" w:hint="eastAsia"/>
                <w:sz w:val="24"/>
              </w:rPr>
              <w:t>；b.环保系统影响分析；c.污泥掺烧比率确定；d.燃烧特性分析。</w:t>
            </w:r>
          </w:p>
        </w:tc>
        <w:tc>
          <w:tcPr>
            <w:tcW w:w="992" w:type="dxa"/>
            <w:vAlign w:val="center"/>
          </w:tcPr>
          <w:p w:rsidR="000B61E9" w:rsidRPr="007B4372"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李</w:t>
            </w:r>
            <w:r>
              <w:rPr>
                <w:rFonts w:ascii="仿宋_GB2312" w:eastAsia="仿宋_GB2312" w:cs="仿宋_GB2312"/>
                <w:sz w:val="24"/>
              </w:rPr>
              <w:t>德波</w:t>
            </w:r>
          </w:p>
        </w:tc>
        <w:tc>
          <w:tcPr>
            <w:tcW w:w="2518" w:type="dxa"/>
            <w:vAlign w:val="center"/>
          </w:tcPr>
          <w:p w:rsidR="000B61E9" w:rsidRPr="001F075E" w:rsidRDefault="000B61E9" w:rsidP="002A1E88">
            <w:pPr>
              <w:spacing w:line="440" w:lineRule="exact"/>
              <w:rPr>
                <w:rFonts w:ascii="仿宋_GB2312" w:eastAsia="仿宋_GB2312" w:cs="仿宋_GB2312"/>
                <w:sz w:val="24"/>
              </w:rPr>
            </w:pPr>
            <w:r w:rsidRPr="007B4372">
              <w:rPr>
                <w:rFonts w:ascii="仿宋_GB2312" w:eastAsia="仿宋_GB2312" w:cs="仿宋_GB2312" w:hint="eastAsia"/>
                <w:sz w:val="24"/>
              </w:rPr>
              <w:t>广东电科院能源技术有限责任公司系统优化分部教授级高级工程师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F639F" w:rsidRDefault="000B61E9" w:rsidP="002A1E88">
            <w:pPr>
              <w:spacing w:line="440" w:lineRule="exact"/>
              <w:rPr>
                <w:rFonts w:ascii="仿宋_GB2312" w:eastAsia="仿宋_GB2312" w:cs="仿宋_GB2312"/>
                <w:sz w:val="24"/>
              </w:rPr>
            </w:pPr>
            <w:r w:rsidRPr="00AD1174">
              <w:rPr>
                <w:rFonts w:ascii="仿宋_GB2312" w:eastAsia="仿宋_GB2312" w:cs="仿宋_GB2312" w:hint="eastAsia"/>
                <w:sz w:val="24"/>
              </w:rPr>
              <w:t>生物质高值化气化技术</w:t>
            </w:r>
            <w:r>
              <w:rPr>
                <w:rFonts w:ascii="仿宋_GB2312" w:eastAsia="仿宋_GB2312" w:cs="仿宋_GB2312" w:hint="eastAsia"/>
                <w:sz w:val="24"/>
              </w:rPr>
              <w:t>：</w:t>
            </w:r>
            <w:r w:rsidRPr="00AD1174">
              <w:rPr>
                <w:rFonts w:ascii="仿宋_GB2312" w:eastAsia="仿宋_GB2312" w:cs="仿宋_GB2312" w:hint="eastAsia"/>
                <w:sz w:val="24"/>
              </w:rPr>
              <w:t>a.生物质气化多联产技术；b.生物质气化耦合发电技术；c.生物质气化制备天燃气技术；d.生物质气化与生物质直燃电站耦合技术。</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鲁</w:t>
            </w:r>
            <w:r>
              <w:rPr>
                <w:rFonts w:ascii="仿宋_GB2312" w:eastAsia="仿宋_GB2312" w:cs="仿宋_GB2312"/>
                <w:sz w:val="24"/>
              </w:rPr>
              <w:t>万宝</w:t>
            </w:r>
          </w:p>
        </w:tc>
        <w:tc>
          <w:tcPr>
            <w:tcW w:w="2518" w:type="dxa"/>
            <w:vAlign w:val="center"/>
          </w:tcPr>
          <w:p w:rsidR="000B61E9" w:rsidRPr="002F639F" w:rsidRDefault="000B61E9" w:rsidP="002A1E88">
            <w:pPr>
              <w:spacing w:line="440" w:lineRule="exact"/>
              <w:rPr>
                <w:rFonts w:ascii="仿宋_GB2312" w:eastAsia="仿宋_GB2312" w:cs="仿宋_GB2312"/>
                <w:sz w:val="24"/>
              </w:rPr>
            </w:pPr>
            <w:r w:rsidRPr="00EA316F">
              <w:rPr>
                <w:rFonts w:ascii="仿宋_GB2312" w:eastAsia="仿宋_GB2312" w:cs="仿宋_GB2312" w:hint="eastAsia"/>
                <w:sz w:val="24"/>
              </w:rPr>
              <w:t>合肥德博生物能源科技有限公司</w:t>
            </w:r>
            <w:r>
              <w:rPr>
                <w:rFonts w:ascii="仿宋_GB2312" w:eastAsia="仿宋_GB2312" w:cs="仿宋_GB2312" w:hint="eastAsia"/>
                <w:sz w:val="24"/>
              </w:rPr>
              <w:t>副</w:t>
            </w:r>
            <w:r>
              <w:rPr>
                <w:rFonts w:ascii="仿宋_GB2312" w:eastAsia="仿宋_GB2312" w:cs="仿宋_GB2312"/>
                <w:sz w:val="24"/>
              </w:rPr>
              <w:t>总经理</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5774E3" w:rsidRPr="005774E3" w:rsidRDefault="000B61E9" w:rsidP="00470464">
            <w:pPr>
              <w:spacing w:line="440" w:lineRule="exact"/>
              <w:rPr>
                <w:rFonts w:ascii="仿宋_GB2312" w:eastAsia="仿宋_GB2312" w:cs="仿宋_GB2312"/>
                <w:sz w:val="24"/>
              </w:rPr>
            </w:pPr>
            <w:r w:rsidRPr="00AC25F2">
              <w:rPr>
                <w:rFonts w:ascii="仿宋_GB2312" w:eastAsia="仿宋_GB2312" w:cs="仿宋_GB2312" w:hint="eastAsia"/>
                <w:sz w:val="24"/>
              </w:rPr>
              <w:t>多能互补理论及其在燃煤耦合生物质方面的应用</w:t>
            </w:r>
            <w:r>
              <w:rPr>
                <w:rFonts w:ascii="仿宋_GB2312" w:eastAsia="仿宋_GB2312" w:cs="仿宋_GB2312" w:hint="eastAsia"/>
                <w:sz w:val="24"/>
              </w:rPr>
              <w:t>：</w:t>
            </w:r>
            <w:r w:rsidRPr="00AC25F2">
              <w:rPr>
                <w:rFonts w:ascii="仿宋_GB2312" w:eastAsia="仿宋_GB2312" w:cs="仿宋_GB2312" w:hint="eastAsia"/>
                <w:sz w:val="24"/>
              </w:rPr>
              <w:t>a.</w:t>
            </w:r>
            <w:r w:rsidRPr="00D44B0E">
              <w:rPr>
                <w:rFonts w:ascii="仿宋_GB2312" w:eastAsia="仿宋_GB2312" w:cs="仿宋_GB2312"/>
                <w:sz w:val="24"/>
              </w:rPr>
              <w:t xml:space="preserve"> </w:t>
            </w:r>
            <w:r>
              <w:rPr>
                <w:rFonts w:ascii="仿宋_GB2312" w:eastAsia="仿宋_GB2312" w:cs="仿宋_GB2312" w:hint="eastAsia"/>
                <w:sz w:val="24"/>
              </w:rPr>
              <w:t>“与时俱进”</w:t>
            </w:r>
            <w:r w:rsidRPr="00AC25F2">
              <w:rPr>
                <w:rFonts w:ascii="仿宋_GB2312" w:eastAsia="仿宋_GB2312" w:cs="仿宋_GB2312" w:hint="eastAsia"/>
                <w:sz w:val="24"/>
              </w:rPr>
              <w:t>多能互补理论</w:t>
            </w:r>
            <w:r w:rsidR="005774E3" w:rsidRPr="00D44B0E">
              <w:rPr>
                <w:rFonts w:ascii="仿宋_GB2312" w:eastAsia="仿宋_GB2312" w:cs="仿宋_GB2312" w:hint="eastAsia"/>
                <w:sz w:val="24"/>
              </w:rPr>
              <w:t>及生物质耦合</w:t>
            </w:r>
            <w:r w:rsidRPr="00AC25F2">
              <w:rPr>
                <w:rFonts w:ascii="仿宋_GB2312" w:eastAsia="仿宋_GB2312" w:cs="仿宋_GB2312" w:hint="eastAsia"/>
                <w:sz w:val="24"/>
              </w:rPr>
              <w:t>；b.</w:t>
            </w:r>
            <w:r w:rsidR="00470464" w:rsidRPr="00D44B0E">
              <w:rPr>
                <w:rFonts w:ascii="仿宋_GB2312" w:eastAsia="仿宋_GB2312" w:cs="仿宋_GB2312" w:hint="eastAsia"/>
                <w:sz w:val="24"/>
              </w:rPr>
              <w:t>营养套餐</w:t>
            </w:r>
            <w:r w:rsidR="00470464" w:rsidRPr="00470464">
              <w:rPr>
                <w:rFonts w:ascii="仿宋_GB2312" w:eastAsia="仿宋_GB2312" w:cs="仿宋_GB2312" w:hint="eastAsia"/>
                <w:sz w:val="24"/>
              </w:rPr>
              <w:t>1</w:t>
            </w:r>
            <w:r w:rsidR="00470464" w:rsidRPr="00D44B0E">
              <w:rPr>
                <w:rFonts w:ascii="仿宋_GB2312" w:eastAsia="仿宋_GB2312" w:cs="仿宋_GB2312" w:hint="eastAsia"/>
                <w:sz w:val="24"/>
              </w:rPr>
              <w:t>：</w:t>
            </w:r>
            <w:r>
              <w:rPr>
                <w:rFonts w:ascii="仿宋_GB2312" w:eastAsia="仿宋_GB2312" w:cs="仿宋_GB2312" w:hint="eastAsia"/>
                <w:sz w:val="24"/>
              </w:rPr>
              <w:t>太阳能干燥污泥</w:t>
            </w:r>
            <w:r w:rsidR="00470464" w:rsidRPr="00D44B0E">
              <w:rPr>
                <w:rFonts w:ascii="仿宋_GB2312" w:eastAsia="仿宋_GB2312" w:cs="仿宋_GB2312"/>
                <w:sz w:val="24"/>
              </w:rPr>
              <w:t>+燃煤掺烧污泥</w:t>
            </w:r>
            <w:r w:rsidRPr="00AC25F2">
              <w:rPr>
                <w:rFonts w:ascii="仿宋_GB2312" w:eastAsia="仿宋_GB2312" w:cs="仿宋_GB2312" w:hint="eastAsia"/>
                <w:sz w:val="24"/>
              </w:rPr>
              <w:t>；c.</w:t>
            </w:r>
            <w:r w:rsidR="00470464" w:rsidRPr="00DC4DD3">
              <w:rPr>
                <w:rFonts w:ascii="仿宋_GB2312" w:eastAsia="仿宋_GB2312" w:cs="仿宋_GB2312" w:hint="eastAsia"/>
                <w:sz w:val="24"/>
              </w:rPr>
              <w:t>营养套餐</w:t>
            </w:r>
            <w:r w:rsidR="00470464">
              <w:rPr>
                <w:rFonts w:ascii="仿宋_GB2312" w:eastAsia="仿宋_GB2312" w:cs="仿宋_GB2312" w:hint="eastAsia"/>
                <w:sz w:val="24"/>
              </w:rPr>
              <w:t>2</w:t>
            </w:r>
            <w:r w:rsidR="00470464" w:rsidRPr="00DC4DD3">
              <w:rPr>
                <w:rFonts w:ascii="仿宋_GB2312" w:eastAsia="仿宋_GB2312" w:cs="仿宋_GB2312" w:hint="eastAsia"/>
                <w:sz w:val="24"/>
              </w:rPr>
              <w:t>：</w:t>
            </w:r>
            <w:r w:rsidRPr="00AC25F2">
              <w:rPr>
                <w:rFonts w:ascii="仿宋_GB2312" w:eastAsia="仿宋_GB2312" w:cs="仿宋_GB2312" w:hint="eastAsia"/>
                <w:sz w:val="24"/>
              </w:rPr>
              <w:t>空冷机组余热干燥</w:t>
            </w:r>
            <w:r w:rsidR="00470464" w:rsidRPr="00DC4DD3">
              <w:rPr>
                <w:rFonts w:ascii="仿宋_GB2312" w:eastAsia="仿宋_GB2312" w:cs="仿宋_GB2312" w:hint="eastAsia"/>
                <w:sz w:val="24"/>
              </w:rPr>
              <w:t>生物质+燃煤耦合生物质</w:t>
            </w:r>
            <w:r w:rsidRPr="00AC25F2">
              <w:rPr>
                <w:rFonts w:ascii="仿宋_GB2312" w:eastAsia="仿宋_GB2312" w:cs="仿宋_GB2312" w:hint="eastAsia"/>
                <w:sz w:val="24"/>
              </w:rPr>
              <w:t>；d.多能互补技术路线选择</w:t>
            </w:r>
            <w:r w:rsidR="00470464" w:rsidRPr="00DC4DD3">
              <w:rPr>
                <w:rFonts w:ascii="仿宋_GB2312" w:eastAsia="仿宋_GB2312" w:cs="仿宋_GB2312" w:hint="eastAsia"/>
                <w:sz w:val="24"/>
              </w:rPr>
              <w:t>原则与耦合规划新思路</w:t>
            </w:r>
            <w:r w:rsidRPr="00AC25F2">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刘</w:t>
            </w:r>
            <w:r>
              <w:rPr>
                <w:rFonts w:ascii="仿宋_GB2312" w:eastAsia="仿宋_GB2312" w:cs="仿宋_GB2312"/>
                <w:sz w:val="24"/>
              </w:rPr>
              <w:t>义</w:t>
            </w:r>
            <w:r>
              <w:rPr>
                <w:rFonts w:ascii="仿宋_GB2312" w:eastAsia="仿宋_GB2312" w:cs="仿宋_GB2312" w:hint="eastAsia"/>
                <w:sz w:val="24"/>
              </w:rPr>
              <w:t>达</w:t>
            </w:r>
          </w:p>
        </w:tc>
        <w:tc>
          <w:tcPr>
            <w:tcW w:w="2518" w:type="dxa"/>
            <w:vAlign w:val="center"/>
          </w:tcPr>
          <w:p w:rsidR="000B61E9" w:rsidRPr="00247A71" w:rsidRDefault="000B61E9" w:rsidP="002A1E88">
            <w:pPr>
              <w:spacing w:line="440" w:lineRule="exact"/>
              <w:rPr>
                <w:rFonts w:ascii="仿宋_GB2312" w:eastAsia="仿宋_GB2312" w:cs="仿宋_GB2312"/>
                <w:sz w:val="24"/>
              </w:rPr>
            </w:pPr>
            <w:r w:rsidRPr="00AC25F2">
              <w:rPr>
                <w:rFonts w:ascii="仿宋_GB2312" w:eastAsia="仿宋_GB2312" w:cs="仿宋_GB2312" w:hint="eastAsia"/>
                <w:sz w:val="24"/>
              </w:rPr>
              <w:t>国家电投山东电力工程咨询院有限公司机务环保部</w:t>
            </w:r>
            <w:r>
              <w:rPr>
                <w:rFonts w:ascii="仿宋_GB2312" w:eastAsia="仿宋_GB2312" w:cs="仿宋_GB2312" w:hint="eastAsia"/>
                <w:sz w:val="24"/>
              </w:rPr>
              <w:t>主任设计</w:t>
            </w:r>
            <w:r>
              <w:rPr>
                <w:rFonts w:ascii="仿宋_GB2312" w:eastAsia="仿宋_GB2312" w:cs="仿宋_GB2312"/>
                <w:sz w:val="24"/>
              </w:rPr>
              <w:t>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F639F" w:rsidRDefault="000B61E9" w:rsidP="002A1E88">
            <w:pPr>
              <w:spacing w:line="440" w:lineRule="exact"/>
              <w:rPr>
                <w:rFonts w:ascii="仿宋_GB2312" w:eastAsia="仿宋_GB2312" w:cs="仿宋_GB2312"/>
                <w:sz w:val="24"/>
              </w:rPr>
            </w:pPr>
            <w:r w:rsidRPr="0074020D">
              <w:rPr>
                <w:rFonts w:ascii="仿宋_GB2312" w:eastAsia="仿宋_GB2312" w:cs="仿宋_GB2312" w:hint="eastAsia"/>
                <w:sz w:val="24"/>
              </w:rPr>
              <w:t>清洁供暖与生物质耦合发电技术研讨</w:t>
            </w:r>
            <w:r>
              <w:rPr>
                <w:rFonts w:ascii="仿宋_GB2312" w:eastAsia="仿宋_GB2312" w:cs="仿宋_GB2312" w:hint="eastAsia"/>
                <w:sz w:val="24"/>
              </w:rPr>
              <w:t>：a.</w:t>
            </w:r>
            <w:r w:rsidRPr="0074020D">
              <w:rPr>
                <w:rFonts w:ascii="仿宋_GB2312" w:eastAsia="仿宋_GB2312" w:cs="仿宋_GB2312" w:hint="eastAsia"/>
                <w:sz w:val="24"/>
              </w:rPr>
              <w:t>清洁供暖相关政策</w:t>
            </w:r>
            <w:r>
              <w:rPr>
                <w:rFonts w:ascii="仿宋_GB2312" w:eastAsia="仿宋_GB2312" w:cs="仿宋_GB2312" w:hint="eastAsia"/>
                <w:sz w:val="24"/>
              </w:rPr>
              <w:t>；b.</w:t>
            </w:r>
            <w:r w:rsidRPr="0074020D">
              <w:rPr>
                <w:rFonts w:ascii="仿宋_GB2312" w:eastAsia="仿宋_GB2312" w:cs="仿宋_GB2312" w:hint="eastAsia"/>
                <w:sz w:val="24"/>
              </w:rPr>
              <w:t>生物质直燃发电技术现状</w:t>
            </w:r>
            <w:r>
              <w:rPr>
                <w:rFonts w:ascii="仿宋_GB2312" w:eastAsia="仿宋_GB2312" w:cs="仿宋_GB2312" w:hint="eastAsia"/>
                <w:sz w:val="24"/>
              </w:rPr>
              <w:t>；c.</w:t>
            </w:r>
            <w:r w:rsidRPr="0074020D">
              <w:rPr>
                <w:rFonts w:ascii="仿宋_GB2312" w:eastAsia="仿宋_GB2312" w:cs="仿宋_GB2312" w:hint="eastAsia"/>
                <w:sz w:val="24"/>
              </w:rPr>
              <w:t>生物质耦合发电技术现状</w:t>
            </w:r>
            <w:r>
              <w:rPr>
                <w:rFonts w:ascii="仿宋_GB2312" w:eastAsia="仿宋_GB2312" w:cs="仿宋_GB2312" w:hint="eastAsia"/>
                <w:sz w:val="24"/>
              </w:rPr>
              <w:t>；d.</w:t>
            </w:r>
            <w:r w:rsidRPr="0074020D">
              <w:rPr>
                <w:rFonts w:ascii="仿宋_GB2312" w:eastAsia="仿宋_GB2312" w:cs="仿宋_GB2312" w:hint="eastAsia"/>
                <w:sz w:val="24"/>
              </w:rPr>
              <w:t>一种高热值的生物质制气技术</w:t>
            </w:r>
            <w:r>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盖</w:t>
            </w:r>
            <w:r>
              <w:rPr>
                <w:rFonts w:ascii="仿宋_GB2312" w:eastAsia="仿宋_GB2312" w:cs="仿宋_GB2312"/>
                <w:sz w:val="24"/>
              </w:rPr>
              <w:t>东飞</w:t>
            </w:r>
          </w:p>
        </w:tc>
        <w:tc>
          <w:tcPr>
            <w:tcW w:w="2518" w:type="dxa"/>
            <w:vAlign w:val="center"/>
          </w:tcPr>
          <w:p w:rsidR="000B61E9" w:rsidRPr="002F639F" w:rsidRDefault="000B61E9" w:rsidP="002A1E88">
            <w:pPr>
              <w:spacing w:line="440" w:lineRule="exact"/>
              <w:rPr>
                <w:rFonts w:ascii="仿宋_GB2312" w:eastAsia="仿宋_GB2312" w:cs="仿宋_GB2312"/>
                <w:sz w:val="24"/>
              </w:rPr>
            </w:pPr>
            <w:r w:rsidRPr="00247A71">
              <w:rPr>
                <w:rFonts w:ascii="仿宋_GB2312" w:eastAsia="仿宋_GB2312" w:cs="仿宋_GB2312" w:hint="eastAsia"/>
                <w:sz w:val="24"/>
              </w:rPr>
              <w:t>国核山东电力工程咨询有限公司清洁能源中心</w:t>
            </w:r>
            <w:r>
              <w:rPr>
                <w:rFonts w:ascii="仿宋_GB2312" w:eastAsia="仿宋_GB2312" w:cs="仿宋_GB2312" w:hint="eastAsia"/>
                <w:sz w:val="24"/>
              </w:rPr>
              <w:t>高</w:t>
            </w:r>
            <w:r>
              <w:rPr>
                <w:rFonts w:ascii="仿宋_GB2312" w:eastAsia="仿宋_GB2312" w:cs="仿宋_GB2312"/>
                <w:sz w:val="24"/>
              </w:rPr>
              <w:t>级工程师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F639F" w:rsidRDefault="000B61E9" w:rsidP="002A1E88">
            <w:pPr>
              <w:spacing w:line="440" w:lineRule="exact"/>
              <w:rPr>
                <w:rFonts w:ascii="仿宋_GB2312" w:eastAsia="仿宋_GB2312" w:cs="仿宋_GB2312"/>
                <w:sz w:val="24"/>
              </w:rPr>
            </w:pPr>
            <w:r w:rsidRPr="0070218E">
              <w:rPr>
                <w:rFonts w:ascii="仿宋_GB2312" w:eastAsia="仿宋_GB2312" w:cs="仿宋_GB2312" w:hint="eastAsia"/>
                <w:sz w:val="24"/>
              </w:rPr>
              <w:t>火电厂煤-生物质耦合发电技术的对比分析：</w:t>
            </w:r>
            <w:r>
              <w:rPr>
                <w:rFonts w:ascii="仿宋_GB2312" w:eastAsia="仿宋_GB2312" w:cs="仿宋_GB2312" w:hint="eastAsia"/>
                <w:sz w:val="24"/>
              </w:rPr>
              <w:t>a.</w:t>
            </w:r>
            <w:r w:rsidRPr="0070218E">
              <w:rPr>
                <w:rFonts w:ascii="仿宋_GB2312" w:eastAsia="仿宋_GB2312" w:cs="仿宋_GB2312" w:hint="eastAsia"/>
                <w:sz w:val="24"/>
              </w:rPr>
              <w:t>煤-生物质耦合发电主要途径</w:t>
            </w:r>
            <w:r>
              <w:rPr>
                <w:rFonts w:ascii="仿宋_GB2312" w:eastAsia="仿宋_GB2312" w:cs="仿宋_GB2312" w:hint="eastAsia"/>
                <w:sz w:val="24"/>
              </w:rPr>
              <w:t>;b.</w:t>
            </w:r>
            <w:r w:rsidRPr="0070218E">
              <w:rPr>
                <w:rFonts w:ascii="仿宋_GB2312" w:eastAsia="仿宋_GB2312" w:cs="仿宋_GB2312" w:hint="eastAsia"/>
                <w:sz w:val="24"/>
              </w:rPr>
              <w:t>煤-生物质气化耦合发电技术</w:t>
            </w:r>
            <w:r>
              <w:rPr>
                <w:rFonts w:ascii="仿宋_GB2312" w:eastAsia="仿宋_GB2312" w:cs="仿宋_GB2312" w:hint="eastAsia"/>
                <w:sz w:val="24"/>
              </w:rPr>
              <w:t>;c.</w:t>
            </w:r>
            <w:r w:rsidRPr="0070218E">
              <w:rPr>
                <w:rFonts w:ascii="仿宋_GB2312" w:eastAsia="仿宋_GB2312" w:cs="仿宋_GB2312" w:hint="eastAsia"/>
                <w:sz w:val="24"/>
              </w:rPr>
              <w:t>煤-生物质混燃发电技术</w:t>
            </w:r>
            <w:r>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孙</w:t>
            </w:r>
            <w:r w:rsidR="005774E3">
              <w:rPr>
                <w:rFonts w:ascii="仿宋_GB2312" w:eastAsia="仿宋_GB2312" w:cs="仿宋_GB2312" w:hint="eastAsia"/>
                <w:sz w:val="24"/>
              </w:rPr>
              <w:t>锐</w:t>
            </w:r>
          </w:p>
        </w:tc>
        <w:tc>
          <w:tcPr>
            <w:tcW w:w="2518" w:type="dxa"/>
            <w:vAlign w:val="center"/>
          </w:tcPr>
          <w:p w:rsidR="000B61E9" w:rsidRPr="002F639F" w:rsidRDefault="000B61E9" w:rsidP="005774E3">
            <w:pPr>
              <w:spacing w:line="440" w:lineRule="exact"/>
              <w:rPr>
                <w:rFonts w:ascii="仿宋_GB2312" w:eastAsia="仿宋_GB2312" w:cs="仿宋_GB2312"/>
                <w:sz w:val="24"/>
              </w:rPr>
            </w:pPr>
            <w:r w:rsidRPr="00A1400C">
              <w:rPr>
                <w:rFonts w:ascii="仿宋_GB2312" w:eastAsia="仿宋_GB2312" w:cs="仿宋_GB2312" w:hint="eastAsia"/>
                <w:sz w:val="24"/>
              </w:rPr>
              <w:t>哈尔滨工业大学燃烧工程研究所</w:t>
            </w:r>
            <w:r>
              <w:rPr>
                <w:rFonts w:ascii="仿宋_GB2312" w:eastAsia="仿宋_GB2312" w:cs="仿宋_GB2312" w:hint="eastAsia"/>
                <w:sz w:val="24"/>
              </w:rPr>
              <w:t>教授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70218E" w:rsidRDefault="000B61E9" w:rsidP="002A1E88">
            <w:pPr>
              <w:spacing w:line="440" w:lineRule="exact"/>
              <w:rPr>
                <w:rFonts w:ascii="仿宋_GB2312" w:eastAsia="仿宋_GB2312" w:cs="仿宋_GB2312"/>
                <w:sz w:val="24"/>
              </w:rPr>
            </w:pPr>
            <w:r w:rsidRPr="007B4552">
              <w:rPr>
                <w:rFonts w:ascii="仿宋_GB2312" w:eastAsia="仿宋_GB2312" w:cs="仿宋_GB2312" w:hint="eastAsia"/>
                <w:sz w:val="24"/>
              </w:rPr>
              <w:t>玉米秸秆与油页岩半焦直燃混烧技术研究：a.</w:t>
            </w:r>
            <w:r>
              <w:rPr>
                <w:rFonts w:ascii="仿宋_GB2312" w:eastAsia="仿宋_GB2312" w:cs="仿宋_GB2312" w:hint="eastAsia"/>
                <w:sz w:val="24"/>
              </w:rPr>
              <w:t>不同生物质质量比对燃烧特性</w:t>
            </w:r>
            <w:r w:rsidRPr="007B4552">
              <w:rPr>
                <w:rFonts w:ascii="仿宋_GB2312" w:eastAsia="仿宋_GB2312" w:cs="仿宋_GB2312" w:hint="eastAsia"/>
                <w:sz w:val="24"/>
              </w:rPr>
              <w:t xml:space="preserve">影响；b.生物质与油页岩半焦直  </w:t>
            </w:r>
            <w:r>
              <w:rPr>
                <w:rFonts w:ascii="仿宋_GB2312" w:eastAsia="仿宋_GB2312" w:cs="仿宋_GB2312" w:hint="eastAsia"/>
                <w:sz w:val="24"/>
              </w:rPr>
              <w:t>燃混烧过程中协同作用</w:t>
            </w:r>
            <w:r w:rsidRPr="007B4552">
              <w:rPr>
                <w:rFonts w:ascii="仿宋_GB2312" w:eastAsia="仿宋_GB2312" w:cs="仿宋_GB2312" w:hint="eastAsia"/>
                <w:sz w:val="24"/>
              </w:rPr>
              <w:t>研究分析；c.生物质混合燃料燃</w:t>
            </w:r>
            <w:r w:rsidRPr="007B4552">
              <w:rPr>
                <w:rFonts w:ascii="仿宋_GB2312" w:eastAsia="仿宋_GB2312" w:cs="仿宋_GB2312" w:hint="eastAsia"/>
                <w:sz w:val="24"/>
              </w:rPr>
              <w:lastRenderedPageBreak/>
              <w:t>烧产物释放研究；d.</w:t>
            </w:r>
            <w:r>
              <w:rPr>
                <w:rFonts w:ascii="仿宋_GB2312" w:eastAsia="仿宋_GB2312" w:cs="仿宋_GB2312" w:hint="eastAsia"/>
                <w:sz w:val="24"/>
              </w:rPr>
              <w:t>生物质掺烧比例</w:t>
            </w:r>
            <w:r w:rsidRPr="007B4552">
              <w:rPr>
                <w:rFonts w:ascii="仿宋_GB2312" w:eastAsia="仿宋_GB2312" w:cs="仿宋_GB2312" w:hint="eastAsia"/>
                <w:sz w:val="24"/>
              </w:rPr>
              <w:t>优化选取；</w:t>
            </w:r>
            <w:r>
              <w:rPr>
                <w:rFonts w:ascii="仿宋_GB2312" w:eastAsia="仿宋_GB2312" w:cs="仿宋_GB2312" w:hint="eastAsia"/>
                <w:sz w:val="24"/>
              </w:rPr>
              <w:t>e.</w:t>
            </w:r>
            <w:r w:rsidRPr="007B4552">
              <w:rPr>
                <w:rFonts w:ascii="仿宋_GB2312" w:eastAsia="仿宋_GB2312" w:cs="仿宋_GB2312" w:hint="eastAsia"/>
                <w:sz w:val="24"/>
              </w:rPr>
              <w:t>结论。</w:t>
            </w:r>
          </w:p>
        </w:tc>
        <w:tc>
          <w:tcPr>
            <w:tcW w:w="992" w:type="dxa"/>
            <w:vAlign w:val="center"/>
          </w:tcPr>
          <w:p w:rsidR="000B61E9" w:rsidRDefault="000B61E9" w:rsidP="002A1E88">
            <w:pPr>
              <w:spacing w:line="440" w:lineRule="exact"/>
              <w:jc w:val="center"/>
              <w:rPr>
                <w:rFonts w:ascii="仿宋_GB2312" w:eastAsia="仿宋_GB2312" w:cs="仿宋_GB2312"/>
                <w:sz w:val="24"/>
              </w:rPr>
            </w:pPr>
            <w:r w:rsidRPr="007B4552">
              <w:rPr>
                <w:rFonts w:ascii="仿宋_GB2312" w:eastAsia="仿宋_GB2312" w:cs="仿宋_GB2312" w:hint="eastAsia"/>
                <w:sz w:val="24"/>
              </w:rPr>
              <w:lastRenderedPageBreak/>
              <w:t>陈禄</w:t>
            </w:r>
          </w:p>
        </w:tc>
        <w:tc>
          <w:tcPr>
            <w:tcW w:w="2518" w:type="dxa"/>
            <w:vAlign w:val="center"/>
          </w:tcPr>
          <w:p w:rsidR="000B61E9" w:rsidRPr="00A1400C" w:rsidRDefault="000B61E9" w:rsidP="002A1E88">
            <w:pPr>
              <w:spacing w:line="440" w:lineRule="exact"/>
              <w:rPr>
                <w:rFonts w:ascii="仿宋_GB2312" w:eastAsia="仿宋_GB2312" w:cs="仿宋_GB2312"/>
                <w:sz w:val="24"/>
              </w:rPr>
            </w:pPr>
            <w:r w:rsidRPr="00CA096C">
              <w:rPr>
                <w:rFonts w:ascii="仿宋_GB2312" w:eastAsia="仿宋_GB2312" w:cs="仿宋_GB2312" w:hint="eastAsia"/>
                <w:sz w:val="24"/>
              </w:rPr>
              <w:t>中国能源建设集团西北电力试验研究院有限公司锅炉所所长</w:t>
            </w:r>
            <w:r w:rsidR="00DF0D43" w:rsidRPr="00CA096C">
              <w:rPr>
                <w:rFonts w:ascii="仿宋_GB2312" w:eastAsia="仿宋_GB2312" w:cs="仿宋_GB2312" w:hint="eastAsia"/>
                <w:sz w:val="24"/>
              </w:rPr>
              <w:t>/高</w:t>
            </w:r>
            <w:r w:rsidR="00DF0D43" w:rsidRPr="00CA096C">
              <w:rPr>
                <w:rFonts w:ascii="仿宋_GB2312" w:eastAsia="仿宋_GB2312" w:cs="仿宋_GB2312"/>
                <w:sz w:val="24"/>
              </w:rPr>
              <w:lastRenderedPageBreak/>
              <w:t>级工程师</w:t>
            </w:r>
          </w:p>
        </w:tc>
      </w:tr>
      <w:tr w:rsidR="000B61E9" w:rsidRPr="007B4552" w:rsidTr="006C36AA">
        <w:trPr>
          <w:trHeight w:val="949"/>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2F639F" w:rsidRDefault="000B61E9" w:rsidP="002A1E88">
            <w:pPr>
              <w:spacing w:line="440" w:lineRule="exact"/>
              <w:rPr>
                <w:rFonts w:ascii="仿宋_GB2312" w:eastAsia="仿宋_GB2312" w:cs="仿宋_GB2312"/>
                <w:sz w:val="24"/>
              </w:rPr>
            </w:pPr>
            <w:r w:rsidRPr="00F04290">
              <w:rPr>
                <w:rFonts w:ascii="仿宋_GB2312" w:eastAsia="仿宋_GB2312" w:cs="仿宋_GB2312" w:hint="eastAsia"/>
                <w:sz w:val="24"/>
              </w:rPr>
              <w:t>生物质混烧特性及对锅炉运行影响：</w:t>
            </w:r>
            <w:r>
              <w:rPr>
                <w:rFonts w:ascii="仿宋_GB2312" w:eastAsia="仿宋_GB2312" w:cs="仿宋_GB2312" w:hint="eastAsia"/>
                <w:sz w:val="24"/>
              </w:rPr>
              <w:t>a.</w:t>
            </w:r>
            <w:r w:rsidRPr="00F04290">
              <w:rPr>
                <w:rFonts w:ascii="仿宋_GB2312" w:eastAsia="仿宋_GB2312" w:cs="仿宋_GB2312" w:hint="eastAsia"/>
                <w:sz w:val="24"/>
              </w:rPr>
              <w:t>燃料特性影响；</w:t>
            </w:r>
            <w:r>
              <w:rPr>
                <w:rFonts w:ascii="仿宋_GB2312" w:eastAsia="仿宋_GB2312" w:cs="仿宋_GB2312" w:hint="eastAsia"/>
                <w:sz w:val="24"/>
              </w:rPr>
              <w:t>b</w:t>
            </w:r>
            <w:r>
              <w:rPr>
                <w:rFonts w:ascii="仿宋_GB2312" w:eastAsia="仿宋_GB2312" w:cs="仿宋_GB2312"/>
                <w:sz w:val="24"/>
              </w:rPr>
              <w:t>.</w:t>
            </w:r>
            <w:r w:rsidRPr="00F04290">
              <w:rPr>
                <w:rFonts w:ascii="仿宋_GB2312" w:eastAsia="仿宋_GB2312" w:cs="仿宋_GB2312" w:hint="eastAsia"/>
                <w:sz w:val="24"/>
              </w:rPr>
              <w:t>积灰结焦影响；</w:t>
            </w:r>
            <w:r>
              <w:rPr>
                <w:rFonts w:ascii="仿宋_GB2312" w:eastAsia="仿宋_GB2312" w:cs="仿宋_GB2312" w:hint="eastAsia"/>
                <w:sz w:val="24"/>
              </w:rPr>
              <w:t>c</w:t>
            </w:r>
            <w:r>
              <w:rPr>
                <w:rFonts w:ascii="仿宋_GB2312" w:eastAsia="仿宋_GB2312" w:cs="仿宋_GB2312"/>
                <w:sz w:val="24"/>
              </w:rPr>
              <w:t>.</w:t>
            </w:r>
            <w:r w:rsidRPr="00F04290">
              <w:rPr>
                <w:rFonts w:ascii="仿宋_GB2312" w:eastAsia="仿宋_GB2312" w:cs="仿宋_GB2312" w:hint="eastAsia"/>
                <w:sz w:val="24"/>
              </w:rPr>
              <w:t>NOX生成的影响；</w:t>
            </w:r>
            <w:r>
              <w:rPr>
                <w:rFonts w:ascii="仿宋_GB2312" w:eastAsia="仿宋_GB2312" w:cs="仿宋_GB2312" w:hint="eastAsia"/>
                <w:sz w:val="24"/>
              </w:rPr>
              <w:t>d</w:t>
            </w:r>
            <w:r>
              <w:rPr>
                <w:rFonts w:ascii="仿宋_GB2312" w:eastAsia="仿宋_GB2312" w:cs="仿宋_GB2312"/>
                <w:sz w:val="24"/>
              </w:rPr>
              <w:t>.</w:t>
            </w:r>
            <w:r w:rsidRPr="00F04290">
              <w:rPr>
                <w:rFonts w:ascii="仿宋_GB2312" w:eastAsia="仿宋_GB2312" w:cs="仿宋_GB2312" w:hint="eastAsia"/>
                <w:sz w:val="24"/>
              </w:rPr>
              <w:t>混烧工艺技术</w:t>
            </w:r>
            <w:r w:rsidRPr="002F639F">
              <w:rPr>
                <w:rFonts w:ascii="仿宋_GB2312" w:eastAsia="仿宋_GB2312" w:cs="仿宋_GB2312" w:hint="eastAsia"/>
                <w:sz w:val="24"/>
              </w:rPr>
              <w:t>。</w:t>
            </w:r>
          </w:p>
        </w:tc>
        <w:tc>
          <w:tcPr>
            <w:tcW w:w="992" w:type="dxa"/>
            <w:vAlign w:val="center"/>
          </w:tcPr>
          <w:p w:rsidR="000B61E9"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卓</w:t>
            </w:r>
            <w:r>
              <w:rPr>
                <w:rFonts w:ascii="仿宋_GB2312" w:eastAsia="仿宋_GB2312" w:cs="仿宋_GB2312"/>
                <w:sz w:val="24"/>
              </w:rPr>
              <w:t>建坤</w:t>
            </w:r>
          </w:p>
        </w:tc>
        <w:tc>
          <w:tcPr>
            <w:tcW w:w="2518" w:type="dxa"/>
            <w:vAlign w:val="center"/>
          </w:tcPr>
          <w:p w:rsidR="000B61E9" w:rsidRPr="002F639F" w:rsidRDefault="000B61E9" w:rsidP="002A1E88">
            <w:pPr>
              <w:spacing w:line="440" w:lineRule="exact"/>
              <w:rPr>
                <w:rFonts w:ascii="仿宋_GB2312" w:eastAsia="仿宋_GB2312" w:cs="仿宋_GB2312"/>
                <w:sz w:val="24"/>
              </w:rPr>
            </w:pPr>
            <w:r w:rsidRPr="002F639F">
              <w:rPr>
                <w:rFonts w:ascii="仿宋_GB2312" w:eastAsia="仿宋_GB2312" w:cs="仿宋_GB2312" w:hint="eastAsia"/>
                <w:sz w:val="24"/>
              </w:rPr>
              <w:t>清华大学煤清洁燃烧国家工程中心</w:t>
            </w:r>
            <w:r>
              <w:rPr>
                <w:rFonts w:ascii="仿宋_GB2312" w:eastAsia="仿宋_GB2312" w:cs="仿宋_GB2312" w:hint="eastAsia"/>
                <w:sz w:val="24"/>
              </w:rPr>
              <w:t>教授/总</w:t>
            </w:r>
            <w:r>
              <w:rPr>
                <w:rFonts w:ascii="仿宋_GB2312" w:eastAsia="仿宋_GB2312" w:cs="仿宋_GB2312"/>
                <w:sz w:val="24"/>
              </w:rPr>
              <w:t>工程师</w:t>
            </w:r>
          </w:p>
        </w:tc>
      </w:tr>
      <w:tr w:rsidR="000B61E9" w:rsidRPr="001F075E" w:rsidTr="006C36AA">
        <w:trPr>
          <w:trHeight w:val="422"/>
          <w:jc w:val="center"/>
        </w:trPr>
        <w:tc>
          <w:tcPr>
            <w:tcW w:w="562" w:type="dxa"/>
            <w:vAlign w:val="center"/>
          </w:tcPr>
          <w:p w:rsidR="000B61E9" w:rsidRPr="001F075E" w:rsidRDefault="000B61E9"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0B61E9" w:rsidRPr="00A1400C" w:rsidRDefault="000B61E9" w:rsidP="002A1E88">
            <w:pPr>
              <w:spacing w:line="440" w:lineRule="exact"/>
              <w:rPr>
                <w:rFonts w:ascii="仿宋_GB2312" w:eastAsia="仿宋_GB2312" w:cs="仿宋_GB2312"/>
                <w:sz w:val="24"/>
              </w:rPr>
            </w:pPr>
            <w:r w:rsidRPr="004063BB">
              <w:rPr>
                <w:rFonts w:ascii="仿宋_GB2312" w:eastAsia="仿宋_GB2312" w:cs="仿宋_GB2312" w:hint="eastAsia"/>
                <w:sz w:val="24"/>
              </w:rPr>
              <w:t>模式、路</w:t>
            </w:r>
            <w:r>
              <w:rPr>
                <w:rFonts w:ascii="仿宋_GB2312" w:eastAsia="仿宋_GB2312" w:cs="仿宋_GB2312" w:hint="eastAsia"/>
                <w:sz w:val="24"/>
              </w:rPr>
              <w:t>线、政策、实践：中国生物能源产业化发展经验与燃煤生物质耦合发电：</w:t>
            </w:r>
            <w:r w:rsidRPr="004063BB">
              <w:rPr>
                <w:rFonts w:ascii="仿宋_GB2312" w:eastAsia="仿宋_GB2312" w:cs="仿宋_GB2312" w:hint="eastAsia"/>
                <w:sz w:val="24"/>
              </w:rPr>
              <w:t>a.中国生物能源产业规模化发展的背景、模式；</w:t>
            </w:r>
            <w:r>
              <w:rPr>
                <w:rFonts w:ascii="仿宋_GB2312" w:eastAsia="仿宋_GB2312" w:cs="仿宋_GB2312" w:hint="eastAsia"/>
                <w:sz w:val="24"/>
              </w:rPr>
              <w:t>b.</w:t>
            </w:r>
            <w:r w:rsidRPr="004063BB">
              <w:rPr>
                <w:rFonts w:ascii="仿宋_GB2312" w:eastAsia="仿宋_GB2312" w:cs="仿宋_GB2312" w:hint="eastAsia"/>
                <w:sz w:val="24"/>
              </w:rPr>
              <w:t>燃煤与生物质耦合项目技术路线选择、实践、存在问题与思考；c.全产业链建设、完善及国家政策；d.总结。</w:t>
            </w:r>
          </w:p>
        </w:tc>
        <w:tc>
          <w:tcPr>
            <w:tcW w:w="992" w:type="dxa"/>
            <w:vAlign w:val="center"/>
          </w:tcPr>
          <w:p w:rsidR="000B61E9" w:rsidRPr="004063BB" w:rsidRDefault="000B61E9" w:rsidP="002A1E88">
            <w:pPr>
              <w:spacing w:line="440" w:lineRule="exact"/>
              <w:jc w:val="center"/>
              <w:rPr>
                <w:rFonts w:ascii="仿宋_GB2312" w:eastAsia="仿宋_GB2312" w:cs="仿宋_GB2312"/>
                <w:sz w:val="24"/>
              </w:rPr>
            </w:pPr>
            <w:r>
              <w:rPr>
                <w:rFonts w:ascii="仿宋_GB2312" w:eastAsia="仿宋_GB2312" w:cs="仿宋_GB2312" w:hint="eastAsia"/>
                <w:sz w:val="24"/>
              </w:rPr>
              <w:t>庄</w:t>
            </w:r>
            <w:r>
              <w:rPr>
                <w:rFonts w:ascii="仿宋_GB2312" w:eastAsia="仿宋_GB2312" w:cs="仿宋_GB2312"/>
                <w:sz w:val="24"/>
              </w:rPr>
              <w:t>会永</w:t>
            </w:r>
          </w:p>
        </w:tc>
        <w:tc>
          <w:tcPr>
            <w:tcW w:w="2518" w:type="dxa"/>
            <w:vAlign w:val="center"/>
          </w:tcPr>
          <w:p w:rsidR="000B61E9" w:rsidRPr="00A1400C" w:rsidRDefault="000B61E9" w:rsidP="002A1E88">
            <w:pPr>
              <w:spacing w:line="440" w:lineRule="exact"/>
              <w:rPr>
                <w:rFonts w:ascii="仿宋_GB2312" w:eastAsia="仿宋_GB2312" w:cs="仿宋_GB2312"/>
                <w:sz w:val="24"/>
              </w:rPr>
            </w:pPr>
            <w:r w:rsidRPr="004063BB">
              <w:rPr>
                <w:rFonts w:ascii="仿宋_GB2312" w:eastAsia="仿宋_GB2312" w:cs="仿宋_GB2312" w:hint="eastAsia"/>
                <w:sz w:val="24"/>
              </w:rPr>
              <w:t>中国投资者协会能源投资专业委员会</w:t>
            </w:r>
            <w:r>
              <w:rPr>
                <w:rFonts w:ascii="仿宋_GB2312" w:eastAsia="仿宋_GB2312" w:cs="仿宋_GB2312" w:hint="eastAsia"/>
                <w:sz w:val="24"/>
              </w:rPr>
              <w:t>副</w:t>
            </w:r>
            <w:r>
              <w:rPr>
                <w:rFonts w:ascii="仿宋_GB2312" w:eastAsia="仿宋_GB2312" w:cs="仿宋_GB2312"/>
                <w:sz w:val="24"/>
              </w:rPr>
              <w:t>会长</w:t>
            </w:r>
            <w:r>
              <w:rPr>
                <w:rFonts w:ascii="仿宋_GB2312" w:eastAsia="仿宋_GB2312" w:cs="仿宋_GB2312" w:hint="eastAsia"/>
                <w:sz w:val="24"/>
              </w:rPr>
              <w:t>/研究员</w:t>
            </w:r>
          </w:p>
        </w:tc>
      </w:tr>
      <w:tr w:rsidR="00A9632A" w:rsidRPr="001F075E" w:rsidTr="006C36AA">
        <w:trPr>
          <w:trHeight w:val="422"/>
          <w:jc w:val="center"/>
        </w:trPr>
        <w:tc>
          <w:tcPr>
            <w:tcW w:w="562" w:type="dxa"/>
            <w:vAlign w:val="center"/>
          </w:tcPr>
          <w:p w:rsidR="00A9632A" w:rsidRPr="001F075E" w:rsidRDefault="00A9632A"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31759D" w:rsidRPr="00102D22" w:rsidRDefault="0031759D" w:rsidP="0031759D">
            <w:pPr>
              <w:spacing w:line="440" w:lineRule="exact"/>
              <w:rPr>
                <w:rFonts w:ascii="仿宋_GB2312" w:eastAsia="仿宋_GB2312" w:cs="仿宋_GB2312"/>
                <w:sz w:val="24"/>
              </w:rPr>
            </w:pPr>
            <w:r w:rsidRPr="003F7185">
              <w:rPr>
                <w:rFonts w:ascii="仿宋_GB2312" w:eastAsia="仿宋_GB2312" w:cs="仿宋_GB2312" w:hint="eastAsia"/>
                <w:sz w:val="24"/>
              </w:rPr>
              <w:t>欧洲生物质耦合发电的实践及对中国的参考：a</w:t>
            </w:r>
            <w:r w:rsidRPr="003F7185">
              <w:rPr>
                <w:rFonts w:ascii="仿宋_GB2312" w:eastAsia="仿宋_GB2312" w:cs="仿宋_GB2312"/>
                <w:sz w:val="24"/>
              </w:rPr>
              <w:t>.</w:t>
            </w:r>
            <w:r w:rsidRPr="003F7185">
              <w:rPr>
                <w:rFonts w:ascii="仿宋_GB2312" w:eastAsia="仿宋_GB2312" w:cs="仿宋_GB2312" w:hint="eastAsia"/>
                <w:sz w:val="24"/>
              </w:rPr>
              <w:t>1970年以来生物质能发电的变化趋势；b.生物质耦合3类7种技术路线的比较及项目统计；c.不同耦合技术路线的生物质耦合发电典型案例；d.生物质直燃耦合发电关键技术体系；e.从燃料和技经角度分析与预测未来中国生物质直燃耦合发电的技术经济指标及发展前景。</w:t>
            </w:r>
          </w:p>
        </w:tc>
        <w:tc>
          <w:tcPr>
            <w:tcW w:w="992" w:type="dxa"/>
            <w:vAlign w:val="center"/>
          </w:tcPr>
          <w:p w:rsidR="00A9632A" w:rsidRDefault="00CB5426" w:rsidP="002A1E88">
            <w:pPr>
              <w:spacing w:line="440" w:lineRule="exact"/>
              <w:jc w:val="center"/>
              <w:rPr>
                <w:rFonts w:ascii="仿宋_GB2312" w:eastAsia="仿宋_GB2312" w:cs="仿宋_GB2312"/>
                <w:sz w:val="24"/>
              </w:rPr>
            </w:pPr>
            <w:r>
              <w:rPr>
                <w:rFonts w:ascii="仿宋_GB2312" w:eastAsia="仿宋_GB2312" w:cs="仿宋_GB2312" w:hint="eastAsia"/>
                <w:sz w:val="24"/>
              </w:rPr>
              <w:t>潘学</w:t>
            </w:r>
            <w:r>
              <w:rPr>
                <w:rFonts w:ascii="仿宋_GB2312" w:eastAsia="仿宋_GB2312" w:cs="仿宋_GB2312"/>
                <w:sz w:val="24"/>
              </w:rPr>
              <w:t>富</w:t>
            </w:r>
          </w:p>
        </w:tc>
        <w:tc>
          <w:tcPr>
            <w:tcW w:w="2518" w:type="dxa"/>
            <w:vAlign w:val="center"/>
          </w:tcPr>
          <w:p w:rsidR="00A9632A" w:rsidRDefault="00A9632A" w:rsidP="002A1E88">
            <w:pPr>
              <w:spacing w:line="440" w:lineRule="exact"/>
              <w:rPr>
                <w:rFonts w:ascii="仿宋_GB2312" w:eastAsia="仿宋_GB2312" w:cs="仿宋_GB2312"/>
                <w:sz w:val="24"/>
              </w:rPr>
            </w:pPr>
            <w:r w:rsidRPr="00A9632A">
              <w:rPr>
                <w:rFonts w:ascii="仿宋_GB2312" w:eastAsia="仿宋_GB2312" w:cs="仿宋_GB2312" w:hint="eastAsia"/>
                <w:sz w:val="24"/>
              </w:rPr>
              <w:t>英国格林奔科集团</w:t>
            </w:r>
            <w:r w:rsidR="00CB5426" w:rsidRPr="00CB5426">
              <w:rPr>
                <w:rFonts w:ascii="仿宋_GB2312" w:eastAsia="仿宋_GB2312" w:cs="仿宋_GB2312" w:hint="eastAsia"/>
                <w:sz w:val="24"/>
              </w:rPr>
              <w:t>中国区首席代表</w:t>
            </w:r>
          </w:p>
        </w:tc>
      </w:tr>
      <w:tr w:rsidR="00B12507" w:rsidRPr="001F075E" w:rsidTr="006C36AA">
        <w:trPr>
          <w:trHeight w:val="422"/>
          <w:jc w:val="center"/>
        </w:trPr>
        <w:tc>
          <w:tcPr>
            <w:tcW w:w="562" w:type="dxa"/>
            <w:vAlign w:val="center"/>
          </w:tcPr>
          <w:p w:rsidR="00B12507" w:rsidRPr="001F075E" w:rsidRDefault="00B12507"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B12507" w:rsidRPr="00E6164A" w:rsidRDefault="00B12507" w:rsidP="002A1E88">
            <w:pPr>
              <w:spacing w:line="440" w:lineRule="exact"/>
              <w:rPr>
                <w:rFonts w:ascii="仿宋_GB2312" w:eastAsia="仿宋_GB2312" w:cs="仿宋_GB2312"/>
                <w:sz w:val="24"/>
              </w:rPr>
            </w:pPr>
            <w:r w:rsidRPr="00E6164A">
              <w:rPr>
                <w:rFonts w:ascii="仿宋_GB2312" w:eastAsia="仿宋_GB2312" w:cs="仿宋_GB2312" w:hint="eastAsia"/>
                <w:sz w:val="24"/>
              </w:rPr>
              <w:t>燃煤耦合污泥焚烧发电的研究和应用：a.政策</w:t>
            </w:r>
            <w:r w:rsidRPr="00E6164A">
              <w:rPr>
                <w:rFonts w:ascii="仿宋_GB2312" w:eastAsia="仿宋_GB2312" w:cs="仿宋_GB2312"/>
                <w:sz w:val="24"/>
              </w:rPr>
              <w:t>需求；</w:t>
            </w:r>
            <w:r w:rsidRPr="00E6164A">
              <w:rPr>
                <w:rFonts w:ascii="仿宋_GB2312" w:eastAsia="仿宋_GB2312" w:cs="仿宋_GB2312" w:hint="eastAsia"/>
                <w:sz w:val="24"/>
              </w:rPr>
              <w:t>b</w:t>
            </w:r>
            <w:r w:rsidRPr="00E6164A">
              <w:rPr>
                <w:rFonts w:ascii="仿宋_GB2312" w:eastAsia="仿宋_GB2312" w:cs="仿宋_GB2312"/>
                <w:sz w:val="24"/>
              </w:rPr>
              <w:t>.</w:t>
            </w:r>
            <w:r w:rsidRPr="00E6164A">
              <w:rPr>
                <w:rFonts w:ascii="仿宋_GB2312" w:eastAsia="仿宋_GB2312" w:cs="仿宋_GB2312" w:hint="eastAsia"/>
                <w:sz w:val="24"/>
              </w:rPr>
              <w:t>关键</w:t>
            </w:r>
            <w:r w:rsidRPr="00E6164A">
              <w:rPr>
                <w:rFonts w:ascii="仿宋_GB2312" w:eastAsia="仿宋_GB2312" w:cs="仿宋_GB2312"/>
                <w:sz w:val="24"/>
              </w:rPr>
              <w:t>技术；</w:t>
            </w:r>
            <w:r w:rsidRPr="00E6164A">
              <w:rPr>
                <w:rFonts w:ascii="仿宋_GB2312" w:eastAsia="仿宋_GB2312" w:cs="仿宋_GB2312" w:hint="eastAsia"/>
                <w:sz w:val="24"/>
              </w:rPr>
              <w:t>c</w:t>
            </w:r>
            <w:r w:rsidRPr="00E6164A">
              <w:rPr>
                <w:rFonts w:ascii="仿宋_GB2312" w:eastAsia="仿宋_GB2312" w:cs="仿宋_GB2312"/>
                <w:sz w:val="24"/>
              </w:rPr>
              <w:t>.</w:t>
            </w:r>
            <w:r w:rsidRPr="00E6164A">
              <w:rPr>
                <w:rFonts w:ascii="仿宋_GB2312" w:eastAsia="仿宋_GB2312" w:cs="仿宋_GB2312" w:hint="eastAsia"/>
                <w:sz w:val="24"/>
              </w:rPr>
              <w:t>成果应用；d</w:t>
            </w:r>
            <w:r w:rsidRPr="00E6164A">
              <w:rPr>
                <w:rFonts w:ascii="仿宋_GB2312" w:eastAsia="仿宋_GB2312" w:cs="仿宋_GB2312"/>
                <w:sz w:val="24"/>
              </w:rPr>
              <w:t>.</w:t>
            </w:r>
            <w:r w:rsidRPr="00E6164A">
              <w:rPr>
                <w:rFonts w:ascii="仿宋_GB2312" w:eastAsia="仿宋_GB2312" w:cs="仿宋_GB2312" w:hint="eastAsia"/>
                <w:sz w:val="24"/>
              </w:rPr>
              <w:t>总结</w:t>
            </w:r>
            <w:r w:rsidRPr="00E6164A">
              <w:rPr>
                <w:rFonts w:ascii="仿宋_GB2312" w:eastAsia="仿宋_GB2312" w:cs="仿宋_GB2312"/>
                <w:sz w:val="24"/>
              </w:rPr>
              <w:t>展望。</w:t>
            </w:r>
          </w:p>
        </w:tc>
        <w:tc>
          <w:tcPr>
            <w:tcW w:w="992" w:type="dxa"/>
            <w:vAlign w:val="center"/>
          </w:tcPr>
          <w:p w:rsidR="00B12507" w:rsidRPr="00E6164A" w:rsidRDefault="00B12507" w:rsidP="002A1E88">
            <w:pPr>
              <w:spacing w:line="440" w:lineRule="exact"/>
              <w:jc w:val="center"/>
              <w:rPr>
                <w:rFonts w:ascii="仿宋_GB2312" w:eastAsia="仿宋_GB2312" w:cs="仿宋_GB2312"/>
                <w:sz w:val="24"/>
              </w:rPr>
            </w:pPr>
            <w:r w:rsidRPr="00E6164A">
              <w:rPr>
                <w:rFonts w:ascii="仿宋_GB2312" w:eastAsia="仿宋_GB2312" w:cs="仿宋_GB2312" w:hint="eastAsia"/>
                <w:sz w:val="24"/>
              </w:rPr>
              <w:t>王</w:t>
            </w:r>
            <w:r w:rsidRPr="00E6164A">
              <w:rPr>
                <w:rFonts w:ascii="仿宋_GB2312" w:eastAsia="仿宋_GB2312" w:cs="仿宋_GB2312"/>
                <w:sz w:val="24"/>
              </w:rPr>
              <w:t>飞</w:t>
            </w:r>
          </w:p>
        </w:tc>
        <w:tc>
          <w:tcPr>
            <w:tcW w:w="2518" w:type="dxa"/>
            <w:vAlign w:val="center"/>
          </w:tcPr>
          <w:p w:rsidR="00B12507" w:rsidRPr="00E6164A" w:rsidRDefault="00B12507" w:rsidP="002A1E88">
            <w:pPr>
              <w:spacing w:line="440" w:lineRule="exact"/>
              <w:rPr>
                <w:rFonts w:ascii="仿宋_GB2312" w:eastAsia="仿宋_GB2312" w:cs="仿宋_GB2312"/>
                <w:sz w:val="24"/>
              </w:rPr>
            </w:pPr>
            <w:r w:rsidRPr="00E6164A">
              <w:rPr>
                <w:rFonts w:ascii="仿宋_GB2312" w:eastAsia="仿宋_GB2312" w:cs="仿宋_GB2312" w:hint="eastAsia"/>
                <w:sz w:val="24"/>
              </w:rPr>
              <w:t>浙江大学热能工程研究所教授</w:t>
            </w:r>
          </w:p>
        </w:tc>
      </w:tr>
      <w:tr w:rsidR="002A1E88" w:rsidRPr="001F075E" w:rsidTr="006C36AA">
        <w:trPr>
          <w:trHeight w:val="422"/>
          <w:jc w:val="center"/>
        </w:trPr>
        <w:tc>
          <w:tcPr>
            <w:tcW w:w="562" w:type="dxa"/>
            <w:vAlign w:val="center"/>
          </w:tcPr>
          <w:p w:rsidR="002A1E88" w:rsidRPr="00260DAF" w:rsidRDefault="002A1E88"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2A1E88" w:rsidRPr="00260DAF" w:rsidRDefault="002A1E88" w:rsidP="002A1E88">
            <w:pPr>
              <w:spacing w:line="440" w:lineRule="exact"/>
              <w:rPr>
                <w:rFonts w:ascii="仿宋_GB2312" w:eastAsia="仿宋_GB2312" w:cs="仿宋_GB2312"/>
                <w:sz w:val="24"/>
              </w:rPr>
            </w:pPr>
            <w:r w:rsidRPr="00260DAF">
              <w:rPr>
                <w:rFonts w:ascii="仿宋_GB2312" w:eastAsia="仿宋_GB2312" w:cs="仿宋_GB2312" w:hint="eastAsia"/>
                <w:sz w:val="24"/>
              </w:rPr>
              <w:t>上锅生物质、污泥、垃圾等耦合燃煤发电技术：a.SG——生物质气化耦合燃煤发电技术；b.SG——污泥干化耦合燃煤发电技术；c.SG——垃圾融熔气化耦合燃煤发电技术。</w:t>
            </w:r>
          </w:p>
        </w:tc>
        <w:tc>
          <w:tcPr>
            <w:tcW w:w="992" w:type="dxa"/>
            <w:vAlign w:val="center"/>
          </w:tcPr>
          <w:p w:rsidR="002A1E88" w:rsidRPr="00260DAF" w:rsidRDefault="002A1E88" w:rsidP="002A1E88">
            <w:pPr>
              <w:spacing w:line="440" w:lineRule="exact"/>
              <w:jc w:val="center"/>
              <w:rPr>
                <w:rFonts w:ascii="仿宋_GB2312" w:eastAsia="仿宋_GB2312" w:cs="仿宋_GB2312"/>
                <w:sz w:val="24"/>
              </w:rPr>
            </w:pPr>
            <w:r w:rsidRPr="00260DAF">
              <w:rPr>
                <w:rFonts w:ascii="仿宋_GB2312" w:eastAsia="仿宋_GB2312" w:cs="仿宋_GB2312"/>
                <w:sz w:val="24"/>
              </w:rPr>
              <w:t>苏智彬</w:t>
            </w:r>
          </w:p>
        </w:tc>
        <w:tc>
          <w:tcPr>
            <w:tcW w:w="2518" w:type="dxa"/>
            <w:vAlign w:val="center"/>
          </w:tcPr>
          <w:p w:rsidR="002A1E88" w:rsidRPr="00260DAF" w:rsidRDefault="002A1E88" w:rsidP="002A1E88">
            <w:pPr>
              <w:spacing w:line="440" w:lineRule="exact"/>
              <w:rPr>
                <w:rFonts w:ascii="仿宋_GB2312" w:eastAsia="仿宋_GB2312" w:cs="仿宋_GB2312"/>
                <w:sz w:val="24"/>
              </w:rPr>
            </w:pPr>
            <w:r w:rsidRPr="00260DAF">
              <w:rPr>
                <w:rFonts w:ascii="仿宋_GB2312" w:eastAsia="仿宋_GB2312" w:cs="仿宋_GB2312" w:hint="eastAsia"/>
                <w:sz w:val="24"/>
              </w:rPr>
              <w:t>上海锅炉厂有限公司化工部部长</w:t>
            </w:r>
            <w:r w:rsidRPr="00260DAF">
              <w:rPr>
                <w:rFonts w:ascii="仿宋_GB2312" w:eastAsia="仿宋_GB2312" w:cs="仿宋_GB2312"/>
                <w:sz w:val="24"/>
              </w:rPr>
              <w:t>助理</w:t>
            </w:r>
            <w:r w:rsidRPr="00260DAF">
              <w:rPr>
                <w:rFonts w:ascii="仿宋_GB2312" w:eastAsia="仿宋_GB2312" w:cs="仿宋_GB2312" w:hint="eastAsia"/>
                <w:sz w:val="24"/>
              </w:rPr>
              <w:t>/高级</w:t>
            </w:r>
            <w:r w:rsidRPr="00260DAF">
              <w:rPr>
                <w:rFonts w:ascii="仿宋_GB2312" w:eastAsia="仿宋_GB2312" w:cs="仿宋_GB2312"/>
                <w:sz w:val="24"/>
              </w:rPr>
              <w:t>工程师</w:t>
            </w:r>
          </w:p>
        </w:tc>
      </w:tr>
      <w:tr w:rsidR="002A1E88" w:rsidRPr="001F075E" w:rsidTr="006C36AA">
        <w:trPr>
          <w:trHeight w:val="422"/>
          <w:jc w:val="center"/>
        </w:trPr>
        <w:tc>
          <w:tcPr>
            <w:tcW w:w="562" w:type="dxa"/>
            <w:vAlign w:val="center"/>
          </w:tcPr>
          <w:p w:rsidR="002A1E88" w:rsidRPr="00260DAF" w:rsidRDefault="002A1E88"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2A1E88" w:rsidRPr="00260DAF" w:rsidRDefault="002A1E88" w:rsidP="002A1E88">
            <w:pPr>
              <w:spacing w:line="440" w:lineRule="exact"/>
              <w:rPr>
                <w:rFonts w:ascii="仿宋_GB2312" w:eastAsia="仿宋_GB2312" w:cs="仿宋_GB2312"/>
                <w:sz w:val="24"/>
              </w:rPr>
            </w:pPr>
            <w:r w:rsidRPr="00260DAF">
              <w:rPr>
                <w:rFonts w:ascii="仿宋_GB2312" w:eastAsia="仿宋_GB2312" w:cs="仿宋_GB2312" w:hint="eastAsia"/>
                <w:sz w:val="24"/>
              </w:rPr>
              <w:t>燃煤耦合生物质发电与热解多联产技术研发及应用：a. 生物质热解多联产新技术；b.燃煤耦合生物质发电技术及其挑战；c.生物质气化耦合发电与热解多联产一体化新技术；d.一体化技术发展前景。</w:t>
            </w:r>
          </w:p>
        </w:tc>
        <w:tc>
          <w:tcPr>
            <w:tcW w:w="992" w:type="dxa"/>
            <w:vAlign w:val="center"/>
          </w:tcPr>
          <w:p w:rsidR="002A1E88" w:rsidRPr="00260DAF" w:rsidRDefault="002A1E88" w:rsidP="002A1E88">
            <w:pPr>
              <w:spacing w:line="440" w:lineRule="exact"/>
              <w:jc w:val="center"/>
              <w:rPr>
                <w:rFonts w:ascii="仿宋_GB2312" w:eastAsia="仿宋_GB2312" w:cs="仿宋_GB2312"/>
                <w:sz w:val="24"/>
              </w:rPr>
            </w:pPr>
            <w:r w:rsidRPr="00260DAF">
              <w:rPr>
                <w:rFonts w:ascii="仿宋_GB2312" w:eastAsia="仿宋_GB2312" w:cs="仿宋_GB2312" w:hint="eastAsia"/>
                <w:sz w:val="24"/>
              </w:rPr>
              <w:t>陈</w:t>
            </w:r>
            <w:r w:rsidRPr="00260DAF">
              <w:rPr>
                <w:rFonts w:ascii="仿宋_GB2312" w:eastAsia="仿宋_GB2312" w:cs="仿宋_GB2312"/>
                <w:sz w:val="24"/>
              </w:rPr>
              <w:t>汉平</w:t>
            </w:r>
          </w:p>
        </w:tc>
        <w:tc>
          <w:tcPr>
            <w:tcW w:w="2518" w:type="dxa"/>
            <w:vAlign w:val="center"/>
          </w:tcPr>
          <w:p w:rsidR="002A1E88" w:rsidRPr="00260DAF" w:rsidRDefault="002A1E88" w:rsidP="002A1E88">
            <w:pPr>
              <w:spacing w:line="440" w:lineRule="exact"/>
              <w:rPr>
                <w:rFonts w:ascii="仿宋_GB2312" w:eastAsia="仿宋_GB2312" w:cs="仿宋_GB2312"/>
                <w:sz w:val="24"/>
              </w:rPr>
            </w:pPr>
            <w:r w:rsidRPr="00260DAF">
              <w:rPr>
                <w:rFonts w:ascii="仿宋_GB2312" w:eastAsia="仿宋_GB2312" w:cs="仿宋_GB2312" w:hint="eastAsia"/>
                <w:sz w:val="24"/>
              </w:rPr>
              <w:t>华中科技大学煤燃烧国家重点实验室教授</w:t>
            </w:r>
          </w:p>
        </w:tc>
      </w:tr>
      <w:tr w:rsidR="005524CB" w:rsidRPr="001F075E" w:rsidTr="006C36AA">
        <w:trPr>
          <w:trHeight w:val="422"/>
          <w:jc w:val="center"/>
        </w:trPr>
        <w:tc>
          <w:tcPr>
            <w:tcW w:w="562" w:type="dxa"/>
            <w:vAlign w:val="center"/>
          </w:tcPr>
          <w:p w:rsidR="005524CB" w:rsidRPr="00260DAF" w:rsidRDefault="005524CB" w:rsidP="002A1E88">
            <w:pPr>
              <w:numPr>
                <w:ilvl w:val="0"/>
                <w:numId w:val="2"/>
              </w:numPr>
              <w:spacing w:line="440" w:lineRule="exact"/>
              <w:jc w:val="left"/>
              <w:rPr>
                <w:rFonts w:ascii="仿宋_GB2312" w:eastAsia="仿宋_GB2312" w:hAnsi="宋体"/>
                <w:color w:val="000000"/>
                <w:sz w:val="24"/>
              </w:rPr>
            </w:pPr>
          </w:p>
        </w:tc>
        <w:tc>
          <w:tcPr>
            <w:tcW w:w="5957" w:type="dxa"/>
            <w:vAlign w:val="center"/>
          </w:tcPr>
          <w:p w:rsidR="005524CB" w:rsidRPr="00260DAF" w:rsidRDefault="005524CB" w:rsidP="005524CB">
            <w:pPr>
              <w:spacing w:line="440" w:lineRule="exact"/>
              <w:rPr>
                <w:rFonts w:ascii="仿宋_GB2312" w:eastAsia="仿宋_GB2312" w:cs="仿宋_GB2312"/>
                <w:sz w:val="24"/>
              </w:rPr>
            </w:pPr>
            <w:r w:rsidRPr="005524CB">
              <w:rPr>
                <w:rFonts w:ascii="仿宋_GB2312" w:eastAsia="仿宋_GB2312" w:cs="仿宋_GB2312" w:hint="eastAsia"/>
                <w:sz w:val="24"/>
              </w:rPr>
              <w:t>生物质直燃CFB锅炉技术：a.生物质燃烧需要解决的问题；b.生物质直燃CFB锅炉技术路线；c.生物质直燃CFB锅炉实践；d.中科院最新生物质锅炉案例。</w:t>
            </w:r>
            <w:r w:rsidRPr="005524CB">
              <w:rPr>
                <w:rFonts w:ascii="仿宋_GB2312" w:eastAsia="仿宋_GB2312" w:cs="仿宋_GB2312" w:hint="eastAsia"/>
                <w:sz w:val="24"/>
              </w:rPr>
              <w:tab/>
            </w:r>
            <w:r w:rsidRPr="005524CB">
              <w:rPr>
                <w:rFonts w:ascii="仿宋_GB2312" w:eastAsia="仿宋_GB2312" w:cs="仿宋_GB2312" w:hint="eastAsia"/>
                <w:sz w:val="24"/>
              </w:rPr>
              <w:tab/>
            </w:r>
          </w:p>
        </w:tc>
        <w:tc>
          <w:tcPr>
            <w:tcW w:w="992" w:type="dxa"/>
            <w:vAlign w:val="center"/>
          </w:tcPr>
          <w:p w:rsidR="005524CB" w:rsidRPr="00260DAF" w:rsidRDefault="005524CB" w:rsidP="002A1E88">
            <w:pPr>
              <w:spacing w:line="440" w:lineRule="exact"/>
              <w:jc w:val="center"/>
              <w:rPr>
                <w:rFonts w:ascii="仿宋_GB2312" w:eastAsia="仿宋_GB2312" w:cs="仿宋_GB2312"/>
                <w:sz w:val="24"/>
              </w:rPr>
            </w:pPr>
            <w:r w:rsidRPr="005524CB">
              <w:rPr>
                <w:rFonts w:ascii="仿宋_GB2312" w:eastAsia="仿宋_GB2312" w:cs="仿宋_GB2312" w:hint="eastAsia"/>
                <w:sz w:val="24"/>
              </w:rPr>
              <w:t>包绍麟</w:t>
            </w:r>
          </w:p>
        </w:tc>
        <w:tc>
          <w:tcPr>
            <w:tcW w:w="2518" w:type="dxa"/>
            <w:vAlign w:val="center"/>
          </w:tcPr>
          <w:p w:rsidR="005524CB" w:rsidRPr="00260DAF" w:rsidRDefault="005524CB" w:rsidP="002A1E88">
            <w:pPr>
              <w:spacing w:line="440" w:lineRule="exact"/>
              <w:rPr>
                <w:rFonts w:ascii="仿宋_GB2312" w:eastAsia="仿宋_GB2312" w:cs="仿宋_GB2312"/>
                <w:sz w:val="24"/>
              </w:rPr>
            </w:pPr>
            <w:r w:rsidRPr="005524CB">
              <w:rPr>
                <w:rFonts w:ascii="仿宋_GB2312" w:eastAsia="仿宋_GB2312" w:cs="仿宋_GB2312" w:hint="eastAsia"/>
                <w:sz w:val="24"/>
              </w:rPr>
              <w:t>中国科学研究院工程热物理研究所研究员</w:t>
            </w:r>
          </w:p>
        </w:tc>
      </w:tr>
    </w:tbl>
    <w:p w:rsidR="00227BB7" w:rsidRPr="00227BB7" w:rsidRDefault="00227BB7" w:rsidP="00C25DBB">
      <w:pPr>
        <w:pStyle w:val="a6"/>
        <w:jc w:val="both"/>
        <w:rPr>
          <w:rFonts w:ascii="仿宋_GB2312" w:eastAsia="仿宋_GB2312"/>
          <w:kern w:val="0"/>
          <w:sz w:val="24"/>
          <w:szCs w:val="24"/>
        </w:rPr>
      </w:pPr>
      <w:r w:rsidRPr="00227BB7">
        <w:rPr>
          <w:rFonts w:ascii="仿宋_GB2312" w:eastAsia="仿宋_GB2312" w:hint="eastAsia"/>
          <w:kern w:val="0"/>
          <w:sz w:val="24"/>
          <w:szCs w:val="24"/>
        </w:rPr>
        <w:t>均按回复先后排列,"会议指南"日程还将调整,内容亦有更新</w:t>
      </w:r>
      <w:r>
        <w:rPr>
          <w:rFonts w:ascii="仿宋_GB2312" w:eastAsia="仿宋_GB2312" w:hint="eastAsia"/>
          <w:kern w:val="0"/>
          <w:sz w:val="24"/>
          <w:szCs w:val="24"/>
        </w:rPr>
        <w:t>并</w:t>
      </w:r>
      <w:r w:rsidRPr="00227BB7">
        <w:rPr>
          <w:rFonts w:ascii="仿宋_GB2312" w:eastAsia="仿宋_GB2312" w:hint="eastAsia"/>
          <w:kern w:val="0"/>
          <w:sz w:val="24"/>
          <w:szCs w:val="24"/>
        </w:rPr>
        <w:t>增加</w:t>
      </w:r>
      <w:r>
        <w:rPr>
          <w:rFonts w:ascii="仿宋_GB2312" w:eastAsia="仿宋_GB2312"/>
          <w:kern w:val="0"/>
          <w:sz w:val="24"/>
          <w:szCs w:val="24"/>
        </w:rPr>
        <w:t>，</w:t>
      </w:r>
      <w:r>
        <w:rPr>
          <w:rFonts w:ascii="仿宋_GB2312" w:eastAsia="仿宋_GB2312" w:hint="eastAsia"/>
          <w:kern w:val="0"/>
          <w:sz w:val="24"/>
          <w:szCs w:val="24"/>
        </w:rPr>
        <w:t>请关注</w:t>
      </w:r>
      <w:r w:rsidRPr="00227BB7">
        <w:rPr>
          <w:rFonts w:ascii="仿宋_GB2312" w:eastAsia="仿宋_GB2312" w:hint="eastAsia"/>
          <w:kern w:val="0"/>
          <w:sz w:val="24"/>
          <w:szCs w:val="24"/>
        </w:rPr>
        <w:t>网站动态。</w:t>
      </w:r>
    </w:p>
    <w:p w:rsidR="007B4372" w:rsidRPr="00227BB7" w:rsidRDefault="007B4372" w:rsidP="00227BB7">
      <w:pPr>
        <w:sectPr w:rsidR="007B4372" w:rsidRPr="00227BB7" w:rsidSect="00823B0B">
          <w:footerReference w:type="even" r:id="rId9"/>
          <w:pgSz w:w="11906" w:h="16838" w:code="9"/>
          <w:pgMar w:top="1191" w:right="1191" w:bottom="1191" w:left="1191" w:header="851" w:footer="992" w:gutter="0"/>
          <w:cols w:space="425"/>
          <w:docGrid w:linePitch="312"/>
        </w:sectPr>
      </w:pPr>
    </w:p>
    <w:p w:rsidR="00C25DBB" w:rsidRPr="002C43DB" w:rsidRDefault="00C25DBB" w:rsidP="00C25DBB">
      <w:pPr>
        <w:pStyle w:val="a6"/>
        <w:rPr>
          <w:rFonts w:ascii="仿宋_GB2312" w:eastAsia="仿宋_GB2312"/>
          <w:b w:val="0"/>
          <w:kern w:val="0"/>
        </w:rPr>
      </w:pPr>
      <w:r w:rsidRPr="002C43DB">
        <w:rPr>
          <w:rFonts w:ascii="仿宋_GB2312" w:eastAsia="仿宋_GB2312" w:hint="eastAsia"/>
          <w:b w:val="0"/>
          <w:kern w:val="0"/>
        </w:rPr>
        <w:lastRenderedPageBreak/>
        <w:t>附件</w:t>
      </w:r>
      <w:r w:rsidRPr="002C43DB">
        <w:rPr>
          <w:rFonts w:ascii="仿宋_GB2312" w:eastAsia="仿宋_GB2312"/>
          <w:b w:val="0"/>
          <w:kern w:val="0"/>
        </w:rPr>
        <w:t>2</w:t>
      </w:r>
      <w:r w:rsidRPr="002C43DB">
        <w:rPr>
          <w:rFonts w:ascii="仿宋_GB2312" w:eastAsia="仿宋_GB2312" w:hint="eastAsia"/>
          <w:b w:val="0"/>
          <w:kern w:val="0"/>
        </w:rPr>
        <w:t>：</w:t>
      </w:r>
    </w:p>
    <w:p w:rsidR="00C25DBB" w:rsidRPr="002C43DB" w:rsidRDefault="00C25DBB" w:rsidP="00C25DBB">
      <w:pPr>
        <w:pStyle w:val="p0"/>
        <w:spacing w:line="400" w:lineRule="exact"/>
        <w:jc w:val="center"/>
        <w:rPr>
          <w:rFonts w:ascii="仿宋_GB2312" w:eastAsia="仿宋_GB2312"/>
          <w:b/>
          <w:sz w:val="32"/>
          <w:szCs w:val="32"/>
        </w:rPr>
      </w:pPr>
      <w:r w:rsidRPr="002C43DB">
        <w:rPr>
          <w:rFonts w:ascii="仿宋_GB2312" w:eastAsia="仿宋_GB2312" w:hint="eastAsia"/>
          <w:b/>
          <w:sz w:val="32"/>
          <w:szCs w:val="32"/>
        </w:rPr>
        <w:t>发言回执</w:t>
      </w:r>
    </w:p>
    <w:p w:rsidR="00C25DBB" w:rsidRPr="002C43DB" w:rsidRDefault="00214299" w:rsidP="00C25DBB">
      <w:pPr>
        <w:widowControl/>
        <w:spacing w:line="375" w:lineRule="atLeast"/>
        <w:jc w:val="center"/>
        <w:rPr>
          <w:rFonts w:ascii="仿宋_GB2312" w:eastAsia="仿宋_GB2312"/>
          <w:b/>
          <w:bCs/>
          <w:sz w:val="32"/>
          <w:szCs w:val="32"/>
        </w:rPr>
      </w:pPr>
      <w:r>
        <w:rPr>
          <w:rFonts w:ascii="仿宋_GB2312" w:eastAsia="仿宋_GB2312" w:hint="eastAsia"/>
          <w:b/>
          <w:sz w:val="32"/>
          <w:szCs w:val="32"/>
        </w:rPr>
        <w:t>第二</w:t>
      </w:r>
      <w:r w:rsidR="002542B4" w:rsidRPr="002542B4">
        <w:rPr>
          <w:rFonts w:ascii="仿宋_GB2312" w:eastAsia="仿宋_GB2312" w:hint="eastAsia"/>
          <w:b/>
          <w:sz w:val="32"/>
          <w:szCs w:val="32"/>
        </w:rPr>
        <w:t>届</w:t>
      </w:r>
      <w:r w:rsidR="00867C8F" w:rsidRPr="002C43DB">
        <w:rPr>
          <w:rFonts w:ascii="仿宋_GB2312" w:eastAsia="仿宋_GB2312" w:hint="eastAsia"/>
          <w:b/>
          <w:sz w:val="32"/>
          <w:szCs w:val="32"/>
        </w:rPr>
        <w:t>燃煤锅炉耦合生物质</w:t>
      </w:r>
      <w:r w:rsidR="00C72F52">
        <w:rPr>
          <w:rFonts w:ascii="仿宋_GB2312" w:eastAsia="仿宋_GB2312" w:hint="eastAsia"/>
          <w:b/>
          <w:sz w:val="32"/>
          <w:szCs w:val="32"/>
        </w:rPr>
        <w:t>发</w:t>
      </w:r>
      <w:r w:rsidR="00C72F52">
        <w:rPr>
          <w:rFonts w:ascii="仿宋_GB2312" w:eastAsia="仿宋_GB2312"/>
          <w:b/>
          <w:sz w:val="32"/>
          <w:szCs w:val="32"/>
        </w:rPr>
        <w:t>电</w:t>
      </w:r>
      <w:r w:rsidR="00867C8F" w:rsidRPr="002C43DB">
        <w:rPr>
          <w:rFonts w:ascii="仿宋_GB2312" w:eastAsia="仿宋_GB2312" w:hint="eastAsia"/>
          <w:b/>
          <w:sz w:val="32"/>
          <w:szCs w:val="32"/>
        </w:rPr>
        <w:t>技术应用研讨会</w:t>
      </w:r>
    </w:p>
    <w:p w:rsidR="00C25DBB" w:rsidRPr="002C43DB" w:rsidRDefault="00C25DBB" w:rsidP="00C25DBB">
      <w:pPr>
        <w:widowControl/>
        <w:spacing w:line="375" w:lineRule="atLeast"/>
        <w:jc w:val="left"/>
        <w:rPr>
          <w:rFonts w:ascii="仿宋_GB2312" w:eastAsia="仿宋_GB2312" w:cs="宋体"/>
          <w:color w:val="000000"/>
          <w:spacing w:val="15"/>
          <w:kern w:val="0"/>
        </w:rPr>
      </w:pPr>
      <w:r w:rsidRPr="002C43DB">
        <w:rPr>
          <w:rFonts w:ascii="仿宋_GB2312" w:eastAsia="仿宋_GB2312" w:hAnsi="宋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C25DBB" w:rsidRPr="002C43DB" w:rsidTr="00F301C0">
        <w:trPr>
          <w:trHeight w:val="729"/>
        </w:trPr>
        <w:tc>
          <w:tcPr>
            <w:tcW w:w="645" w:type="pct"/>
            <w:vAlign w:val="center"/>
          </w:tcPr>
          <w:p w:rsidR="00C25DBB" w:rsidRPr="002C43DB" w:rsidRDefault="00C25DBB" w:rsidP="00F301C0">
            <w:pPr>
              <w:widowControl/>
              <w:spacing w:line="375" w:lineRule="atLeast"/>
              <w:ind w:firstLineChars="32" w:firstLine="112"/>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报告人</w:t>
            </w:r>
          </w:p>
        </w:tc>
        <w:tc>
          <w:tcPr>
            <w:tcW w:w="882" w:type="pct"/>
            <w:vAlign w:val="center"/>
          </w:tcPr>
          <w:p w:rsidR="00C25DBB" w:rsidRPr="002C43DB" w:rsidRDefault="00C25DBB" w:rsidP="00F301C0">
            <w:pPr>
              <w:widowControl/>
              <w:rPr>
                <w:rFonts w:ascii="仿宋_GB2312" w:eastAsia="仿宋_GB2312" w:cs="宋体"/>
                <w:color w:val="000000"/>
                <w:spacing w:val="15"/>
                <w:kern w:val="0"/>
              </w:rPr>
            </w:pPr>
          </w:p>
        </w:tc>
        <w:tc>
          <w:tcPr>
            <w:tcW w:w="588" w:type="pct"/>
            <w:gridSpan w:val="2"/>
            <w:vAlign w:val="center"/>
          </w:tcPr>
          <w:p w:rsidR="00C25DBB" w:rsidRPr="002C43DB" w:rsidRDefault="00C25DBB" w:rsidP="00F301C0">
            <w:pPr>
              <w:widowControl/>
              <w:spacing w:line="375" w:lineRule="atLeast"/>
              <w:ind w:firstLineChars="36" w:firstLine="126"/>
              <w:jc w:val="center"/>
              <w:rPr>
                <w:rFonts w:ascii="仿宋_GB2312" w:eastAsia="仿宋_GB2312" w:hAnsi="宋体" w:cs="宋体"/>
                <w:color w:val="000000"/>
                <w:spacing w:val="15"/>
                <w:kern w:val="0"/>
                <w:sz w:val="32"/>
                <w:szCs w:val="32"/>
                <w:bdr w:val="none" w:sz="0" w:space="0" w:color="auto" w:frame="1"/>
              </w:rPr>
            </w:pPr>
            <w:r w:rsidRPr="002C43DB">
              <w:rPr>
                <w:rFonts w:ascii="仿宋_GB2312" w:eastAsia="仿宋_GB2312" w:hAnsi="宋体" w:cs="宋体" w:hint="eastAsia"/>
                <w:color w:val="000000"/>
                <w:spacing w:val="15"/>
                <w:kern w:val="0"/>
                <w:sz w:val="32"/>
                <w:szCs w:val="32"/>
                <w:bdr w:val="none" w:sz="0" w:space="0" w:color="auto" w:frame="1"/>
              </w:rPr>
              <w:t>职称</w:t>
            </w:r>
          </w:p>
          <w:p w:rsidR="00C25DBB" w:rsidRPr="002C43DB" w:rsidRDefault="00C25DBB" w:rsidP="00F301C0">
            <w:pPr>
              <w:widowControl/>
              <w:spacing w:line="375" w:lineRule="atLeast"/>
              <w:ind w:firstLineChars="36" w:firstLine="126"/>
              <w:jc w:val="center"/>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c>
          <w:tcPr>
            <w:tcW w:w="430"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c>
          <w:tcPr>
            <w:tcW w:w="415"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r>
      <w:tr w:rsidR="00C25DBB" w:rsidRPr="002C43DB" w:rsidTr="00F301C0">
        <w:trPr>
          <w:trHeight w:val="611"/>
        </w:trPr>
        <w:tc>
          <w:tcPr>
            <w:tcW w:w="645"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c>
          <w:tcPr>
            <w:tcW w:w="356"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c>
          <w:tcPr>
            <w:tcW w:w="430"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r>
      <w:tr w:rsidR="00C25DBB" w:rsidRPr="002C43DB" w:rsidTr="00F301C0">
        <w:trPr>
          <w:trHeight w:val="605"/>
        </w:trPr>
        <w:tc>
          <w:tcPr>
            <w:tcW w:w="645"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r w:rsidRPr="002C43DB">
              <w:rPr>
                <w:rFonts w:ascii="仿宋_GB2312" w:eastAsia="仿宋_GB2312" w:cs="宋体" w:hint="eastAsia"/>
                <w:color w:val="000000"/>
                <w:spacing w:val="15"/>
                <w:kern w:val="0"/>
              </w:rPr>
              <w:t>大题目……：小题目a</w:t>
            </w:r>
            <w:r w:rsidR="00F278F4">
              <w:rPr>
                <w:rFonts w:ascii="仿宋_GB2312" w:eastAsia="仿宋_GB2312" w:cs="宋体" w:hint="eastAsia"/>
                <w:color w:val="000000"/>
                <w:spacing w:val="15"/>
                <w:kern w:val="0"/>
              </w:rPr>
              <w:t>.</w:t>
            </w:r>
            <w:r w:rsidRPr="002C43DB">
              <w:rPr>
                <w:rFonts w:ascii="仿宋_GB2312" w:eastAsia="仿宋_GB2312" w:cs="宋体" w:hint="eastAsia"/>
                <w:color w:val="000000"/>
                <w:spacing w:val="15"/>
                <w:kern w:val="0"/>
              </w:rPr>
              <w:t>……；b</w:t>
            </w:r>
            <w:r w:rsidR="00F278F4">
              <w:rPr>
                <w:rFonts w:ascii="仿宋_GB2312" w:eastAsia="仿宋_GB2312" w:cs="宋体" w:hint="eastAsia"/>
                <w:color w:val="000000"/>
                <w:spacing w:val="15"/>
                <w:kern w:val="0"/>
              </w:rPr>
              <w:t>.</w:t>
            </w:r>
            <w:r w:rsidRPr="002C43DB">
              <w:rPr>
                <w:rFonts w:ascii="仿宋_GB2312" w:eastAsia="仿宋_GB2312" w:cs="宋体" w:hint="eastAsia"/>
                <w:color w:val="000000"/>
                <w:spacing w:val="15"/>
                <w:kern w:val="0"/>
              </w:rPr>
              <w:t>……；c</w:t>
            </w:r>
            <w:r w:rsidR="00F278F4">
              <w:rPr>
                <w:rFonts w:ascii="仿宋_GB2312" w:eastAsia="仿宋_GB2312" w:cs="宋体"/>
                <w:color w:val="000000"/>
                <w:spacing w:val="15"/>
                <w:kern w:val="0"/>
              </w:rPr>
              <w:t>.</w:t>
            </w:r>
            <w:r w:rsidRPr="002C43DB">
              <w:rPr>
                <w:rFonts w:ascii="仿宋_GB2312" w:eastAsia="仿宋_GB2312" w:cs="宋体" w:hint="eastAsia"/>
                <w:color w:val="000000"/>
                <w:spacing w:val="15"/>
                <w:kern w:val="0"/>
              </w:rPr>
              <w:t>……；d</w:t>
            </w:r>
            <w:r w:rsidR="00F278F4">
              <w:rPr>
                <w:rFonts w:ascii="仿宋_GB2312" w:eastAsia="仿宋_GB2312" w:cs="宋体"/>
                <w:color w:val="000000"/>
                <w:spacing w:val="15"/>
                <w:kern w:val="0"/>
              </w:rPr>
              <w:t>.</w:t>
            </w:r>
            <w:r w:rsidRPr="002C43DB">
              <w:rPr>
                <w:rFonts w:ascii="仿宋_GB2312" w:eastAsia="仿宋_GB2312" w:cs="宋体" w:hint="eastAsia"/>
                <w:color w:val="000000"/>
                <w:spacing w:val="15"/>
                <w:kern w:val="0"/>
              </w:rPr>
              <w:t>……。</w:t>
            </w:r>
          </w:p>
        </w:tc>
        <w:tc>
          <w:tcPr>
            <w:tcW w:w="630" w:type="pct"/>
            <w:gridSpan w:val="2"/>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rsidR="00C25DBB" w:rsidRPr="002C43DB" w:rsidRDefault="00C25DBB" w:rsidP="00F301C0">
            <w:pPr>
              <w:widowControl/>
              <w:spacing w:line="375" w:lineRule="atLeast"/>
              <w:ind w:firstLineChars="150" w:firstLine="525"/>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分钟</w:t>
            </w:r>
          </w:p>
        </w:tc>
      </w:tr>
      <w:tr w:rsidR="00C25DBB" w:rsidRPr="002C43DB" w:rsidTr="00F301C0">
        <w:trPr>
          <w:trHeight w:val="1995"/>
        </w:trPr>
        <w:tc>
          <w:tcPr>
            <w:tcW w:w="645"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r>
      <w:tr w:rsidR="00C25DBB" w:rsidRPr="002C43DB" w:rsidTr="00F301C0">
        <w:trPr>
          <w:trHeight w:val="2007"/>
        </w:trPr>
        <w:tc>
          <w:tcPr>
            <w:tcW w:w="645" w:type="pct"/>
            <w:tcMar>
              <w:top w:w="0" w:type="dxa"/>
              <w:left w:w="108" w:type="dxa"/>
              <w:bottom w:w="0" w:type="dxa"/>
              <w:right w:w="108" w:type="dxa"/>
            </w:tcMar>
            <w:vAlign w:val="center"/>
          </w:tcPr>
          <w:p w:rsidR="00C25DBB" w:rsidRPr="002C43DB" w:rsidRDefault="00C25DBB" w:rsidP="00F301C0">
            <w:pPr>
              <w:widowControl/>
              <w:spacing w:line="375" w:lineRule="atLeast"/>
              <w:rPr>
                <w:rFonts w:ascii="仿宋_GB2312" w:eastAsia="仿宋_GB2312" w:cs="宋体"/>
                <w:color w:val="000000"/>
                <w:spacing w:val="15"/>
                <w:kern w:val="0"/>
                <w:sz w:val="24"/>
              </w:rPr>
            </w:pPr>
            <w:r w:rsidRPr="002C43DB">
              <w:rPr>
                <w:rFonts w:ascii="仿宋_GB2312" w:eastAsia="仿宋_GB2312" w:hAnsi="宋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rsidR="00C25DBB" w:rsidRPr="002C43DB" w:rsidRDefault="00C25DBB" w:rsidP="00F301C0">
            <w:pPr>
              <w:widowControl/>
              <w:rPr>
                <w:rFonts w:ascii="仿宋_GB2312" w:eastAsia="仿宋_GB2312" w:cs="宋体"/>
                <w:color w:val="000000"/>
                <w:spacing w:val="15"/>
                <w:kern w:val="0"/>
              </w:rPr>
            </w:pPr>
          </w:p>
        </w:tc>
      </w:tr>
    </w:tbl>
    <w:p w:rsidR="00C25DBB" w:rsidRPr="002C43DB" w:rsidRDefault="00C25DBB" w:rsidP="00C25DBB">
      <w:pPr>
        <w:widowControl/>
        <w:spacing w:line="375" w:lineRule="atLeast"/>
        <w:jc w:val="left"/>
        <w:rPr>
          <w:rFonts w:ascii="仿宋_GB2312" w:eastAsia="仿宋_GB2312" w:cs="宋体"/>
          <w:color w:val="000000"/>
          <w:spacing w:val="15"/>
          <w:kern w:val="0"/>
        </w:rPr>
      </w:pPr>
      <w:r w:rsidRPr="002C43DB">
        <w:rPr>
          <w:rFonts w:ascii="仿宋_GB2312" w:eastAsia="仿宋_GB2312" w:hAnsi="宋体" w:cs="宋体" w:hint="eastAsia"/>
          <w:color w:val="000000"/>
          <w:spacing w:val="15"/>
          <w:kern w:val="0"/>
          <w:sz w:val="32"/>
          <w:szCs w:val="32"/>
          <w:bdr w:val="none" w:sz="0" w:space="0" w:color="auto" w:frame="1"/>
        </w:rPr>
        <w:t>注：</w:t>
      </w:r>
      <w:r w:rsidR="00E24065" w:rsidRPr="00E24065">
        <w:rPr>
          <w:rFonts w:ascii="仿宋_GB2312" w:eastAsia="仿宋_GB2312" w:hAnsi="宋体" w:cs="宋体" w:hint="eastAsia"/>
          <w:color w:val="000000"/>
          <w:spacing w:val="15"/>
          <w:kern w:val="0"/>
          <w:sz w:val="32"/>
          <w:szCs w:val="32"/>
          <w:bdr w:val="none" w:sz="0" w:space="0" w:color="auto" w:frame="1"/>
        </w:rPr>
        <w:t>请将此表发至邮箱dlkjw@188.com。</w:t>
      </w:r>
    </w:p>
    <w:p w:rsidR="00C25DBB" w:rsidRPr="002C43DB" w:rsidRDefault="00C25DBB" w:rsidP="00C25DBB">
      <w:pPr>
        <w:pStyle w:val="p0"/>
        <w:spacing w:line="400" w:lineRule="exact"/>
        <w:rPr>
          <w:rFonts w:ascii="仿宋_GB2312" w:eastAsia="仿宋_GB2312" w:hAnsi="宋体"/>
          <w:bCs/>
          <w:color w:val="000000"/>
          <w:sz w:val="32"/>
          <w:szCs w:val="32"/>
        </w:rPr>
        <w:sectPr w:rsidR="00C25DBB" w:rsidRPr="002C43DB" w:rsidSect="00823B0B">
          <w:pgSz w:w="16838" w:h="11906" w:orient="landscape" w:code="9"/>
          <w:pgMar w:top="1191" w:right="1191" w:bottom="1191" w:left="1191" w:header="851" w:footer="992" w:gutter="0"/>
          <w:cols w:space="425"/>
          <w:docGrid w:linePitch="312"/>
        </w:sectPr>
      </w:pPr>
    </w:p>
    <w:p w:rsidR="00C25DBB" w:rsidRPr="002C43DB" w:rsidRDefault="00C25DBB" w:rsidP="00B057C7">
      <w:pPr>
        <w:pStyle w:val="a6"/>
        <w:spacing w:line="520" w:lineRule="exact"/>
        <w:rPr>
          <w:rFonts w:ascii="仿宋_GB2312" w:eastAsia="仿宋_GB2312"/>
          <w:b w:val="0"/>
          <w:kern w:val="0"/>
        </w:rPr>
      </w:pPr>
      <w:r w:rsidRPr="002C43DB">
        <w:rPr>
          <w:rFonts w:ascii="仿宋_GB2312" w:eastAsia="仿宋_GB2312" w:hint="eastAsia"/>
          <w:b w:val="0"/>
          <w:kern w:val="0"/>
        </w:rPr>
        <w:lastRenderedPageBreak/>
        <w:t>附件</w:t>
      </w:r>
      <w:r w:rsidRPr="002C43DB">
        <w:rPr>
          <w:rFonts w:ascii="仿宋_GB2312" w:eastAsia="仿宋_GB2312"/>
          <w:b w:val="0"/>
          <w:kern w:val="0"/>
        </w:rPr>
        <w:t>3</w:t>
      </w:r>
      <w:r w:rsidRPr="002C43DB">
        <w:rPr>
          <w:rFonts w:ascii="仿宋_GB2312" w:eastAsia="仿宋_GB2312" w:hint="eastAsia"/>
          <w:b w:val="0"/>
          <w:kern w:val="0"/>
        </w:rPr>
        <w:t>：</w:t>
      </w:r>
    </w:p>
    <w:p w:rsidR="00C25DBB" w:rsidRPr="002C43DB" w:rsidRDefault="00C25DBB" w:rsidP="00C25DBB">
      <w:pPr>
        <w:pStyle w:val="a6"/>
        <w:jc w:val="center"/>
        <w:rPr>
          <w:rFonts w:ascii="仿宋_GB2312" w:eastAsia="仿宋_GB2312"/>
          <w:kern w:val="0"/>
        </w:rPr>
      </w:pPr>
      <w:r w:rsidRPr="002C43DB">
        <w:rPr>
          <w:rFonts w:ascii="仿宋_GB2312" w:eastAsia="仿宋_GB2312" w:hint="eastAsia"/>
        </w:rPr>
        <w:t>参会回执</w:t>
      </w:r>
    </w:p>
    <w:p w:rsidR="00C25DBB" w:rsidRPr="002C43DB" w:rsidRDefault="00553D6A" w:rsidP="003D5B43">
      <w:pPr>
        <w:pStyle w:val="p0"/>
        <w:spacing w:afterLines="100" w:after="312" w:line="400" w:lineRule="exact"/>
        <w:jc w:val="center"/>
        <w:rPr>
          <w:rFonts w:ascii="仿宋_GB2312" w:eastAsia="仿宋_GB2312"/>
          <w:b/>
          <w:sz w:val="32"/>
          <w:szCs w:val="32"/>
        </w:rPr>
      </w:pPr>
      <w:r>
        <w:rPr>
          <w:rFonts w:ascii="仿宋_GB2312" w:eastAsia="仿宋_GB2312" w:hint="eastAsia"/>
          <w:b/>
          <w:sz w:val="32"/>
          <w:szCs w:val="32"/>
        </w:rPr>
        <w:t>第二</w:t>
      </w:r>
      <w:r w:rsidR="002542B4" w:rsidRPr="002542B4">
        <w:rPr>
          <w:rFonts w:ascii="仿宋_GB2312" w:eastAsia="仿宋_GB2312" w:hint="eastAsia"/>
          <w:b/>
          <w:sz w:val="32"/>
          <w:szCs w:val="32"/>
        </w:rPr>
        <w:t>届</w:t>
      </w:r>
      <w:r w:rsidR="00867C8F" w:rsidRPr="002C43DB">
        <w:rPr>
          <w:rFonts w:ascii="仿宋_GB2312" w:eastAsia="仿宋_GB2312" w:hint="eastAsia"/>
          <w:b/>
          <w:sz w:val="32"/>
          <w:szCs w:val="32"/>
        </w:rPr>
        <w:t>燃煤锅炉耦合生物质</w:t>
      </w:r>
      <w:r w:rsidR="00C72F52">
        <w:rPr>
          <w:rFonts w:ascii="仿宋_GB2312" w:eastAsia="仿宋_GB2312" w:hint="eastAsia"/>
          <w:b/>
          <w:sz w:val="32"/>
          <w:szCs w:val="32"/>
        </w:rPr>
        <w:t>发</w:t>
      </w:r>
      <w:r w:rsidR="00C72F52">
        <w:rPr>
          <w:rFonts w:ascii="仿宋_GB2312" w:eastAsia="仿宋_GB2312"/>
          <w:b/>
          <w:sz w:val="32"/>
          <w:szCs w:val="32"/>
        </w:rPr>
        <w:t>电</w:t>
      </w:r>
      <w:r w:rsidR="00867C8F" w:rsidRPr="002C43DB">
        <w:rPr>
          <w:rFonts w:ascii="仿宋_GB2312" w:eastAsia="仿宋_GB2312" w:hint="eastAsia"/>
          <w:b/>
          <w:sz w:val="32"/>
          <w:szCs w:val="32"/>
        </w:rPr>
        <w:t>技术应用研讨会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C25DBB" w:rsidRPr="002C43DB" w:rsidTr="00F301C0">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姓 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50" w:firstLine="160"/>
              <w:rPr>
                <w:rFonts w:ascii="仿宋_GB2312" w:eastAsia="仿宋_GB2312"/>
                <w:sz w:val="32"/>
                <w:szCs w:val="32"/>
              </w:rPr>
            </w:pPr>
            <w:r w:rsidRPr="002C43DB">
              <w:rPr>
                <w:rFonts w:ascii="仿宋_GB2312" w:eastAsia="仿宋_GB2312" w:hint="eastAsia"/>
                <w:sz w:val="32"/>
                <w:szCs w:val="32"/>
              </w:rPr>
              <w:t>职称</w:t>
            </w:r>
          </w:p>
          <w:p w:rsidR="00C25DBB" w:rsidRPr="002C43DB" w:rsidRDefault="00C25DBB" w:rsidP="00F301C0">
            <w:pPr>
              <w:pStyle w:val="p0"/>
              <w:spacing w:line="400" w:lineRule="exact"/>
              <w:ind w:firstLineChars="50" w:firstLine="160"/>
              <w:rPr>
                <w:rFonts w:ascii="仿宋_GB2312" w:eastAsia="仿宋_GB2312"/>
                <w:sz w:val="32"/>
                <w:szCs w:val="32"/>
              </w:rPr>
            </w:pPr>
            <w:r w:rsidRPr="002C43DB">
              <w:rPr>
                <w:rFonts w:ascii="仿宋_GB2312" w:eastAsia="仿宋_GB2312" w:hint="eastAsia"/>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手机</w:t>
            </w:r>
          </w:p>
        </w:tc>
        <w:tc>
          <w:tcPr>
            <w:tcW w:w="1841" w:type="dxa"/>
            <w:vMerge w:val="restart"/>
            <w:tcBorders>
              <w:top w:val="single" w:sz="4" w:space="0" w:color="auto"/>
              <w:left w:val="single" w:sz="4" w:space="0" w:color="auto"/>
              <w:right w:val="single" w:sz="4" w:space="0" w:color="auto"/>
            </w:tcBorders>
            <w:vAlign w:val="center"/>
          </w:tcPr>
          <w:p w:rsidR="00C25DBB" w:rsidRPr="002C43DB" w:rsidRDefault="00C25DBB" w:rsidP="00F301C0">
            <w:pPr>
              <w:pStyle w:val="p0"/>
              <w:spacing w:line="400" w:lineRule="exact"/>
              <w:ind w:firstLineChars="50" w:firstLine="160"/>
              <w:rPr>
                <w:rFonts w:ascii="仿宋_GB2312" w:eastAsia="仿宋_GB2312"/>
                <w:sz w:val="32"/>
                <w:szCs w:val="32"/>
              </w:rPr>
            </w:pPr>
            <w:r w:rsidRPr="002C43DB">
              <w:rPr>
                <w:rFonts w:ascii="仿宋_GB2312" w:eastAsia="仿宋_GB2312" w:hint="eastAsia"/>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100" w:firstLine="320"/>
              <w:rPr>
                <w:rFonts w:ascii="仿宋_GB2312" w:eastAsia="仿宋_GB2312"/>
                <w:sz w:val="32"/>
                <w:szCs w:val="32"/>
              </w:rPr>
            </w:pPr>
            <w:r w:rsidRPr="002C43DB">
              <w:rPr>
                <w:rFonts w:ascii="仿宋_GB2312" w:eastAsia="仿宋_GB2312" w:hint="eastAsia"/>
                <w:sz w:val="32"/>
                <w:szCs w:val="32"/>
              </w:rPr>
              <w:t>住房要求</w:t>
            </w:r>
          </w:p>
        </w:tc>
      </w:tr>
      <w:tr w:rsidR="00C25DBB" w:rsidRPr="002C43DB" w:rsidTr="00F301C0">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841" w:type="dxa"/>
            <w:vMerge/>
            <w:tcBorders>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50" w:firstLine="160"/>
              <w:rPr>
                <w:rFonts w:ascii="仿宋_GB2312" w:eastAsia="仿宋_GB2312"/>
                <w:sz w:val="32"/>
                <w:szCs w:val="32"/>
              </w:rPr>
            </w:pPr>
            <w:r w:rsidRPr="002C43DB">
              <w:rPr>
                <w:rFonts w:ascii="仿宋_GB2312" w:eastAsia="仿宋_GB2312" w:hint="eastAsia"/>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50" w:firstLine="160"/>
              <w:rPr>
                <w:rFonts w:ascii="仿宋_GB2312" w:eastAsia="仿宋_GB2312"/>
                <w:sz w:val="32"/>
                <w:szCs w:val="32"/>
              </w:rPr>
            </w:pPr>
            <w:r w:rsidRPr="002C43DB">
              <w:rPr>
                <w:rFonts w:ascii="仿宋_GB2312" w:eastAsia="仿宋_GB2312" w:hint="eastAsia"/>
                <w:sz w:val="32"/>
                <w:szCs w:val="32"/>
              </w:rPr>
              <w:t>合住</w:t>
            </w:r>
          </w:p>
        </w:tc>
      </w:tr>
      <w:tr w:rsidR="00C25DBB" w:rsidRPr="002C43DB" w:rsidTr="00F301C0">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r>
      <w:tr w:rsidR="00C25DBB" w:rsidRPr="002C43DB" w:rsidTr="00F301C0">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r>
      <w:tr w:rsidR="00C25DBB" w:rsidRPr="002C43DB" w:rsidTr="00F301C0">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r>
      <w:tr w:rsidR="00C25DBB" w:rsidRPr="002C43DB" w:rsidTr="00F301C0">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ind w:firstLineChars="200" w:firstLine="640"/>
              <w:rPr>
                <w:rFonts w:ascii="仿宋_GB2312" w:eastAsia="仿宋_GB2312"/>
                <w:sz w:val="32"/>
                <w:szCs w:val="32"/>
              </w:rPr>
            </w:pPr>
          </w:p>
        </w:tc>
      </w:tr>
      <w:tr w:rsidR="00C25DBB" w:rsidRPr="002C43DB" w:rsidTr="00F301C0">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rsidR="00C25DBB" w:rsidRPr="002C43DB" w:rsidRDefault="00C25DBB" w:rsidP="00F301C0">
            <w:pPr>
              <w:pStyle w:val="p0"/>
              <w:spacing w:line="400" w:lineRule="exact"/>
              <w:rPr>
                <w:rFonts w:ascii="仿宋_GB2312" w:eastAsia="仿宋_GB2312"/>
                <w:sz w:val="32"/>
                <w:szCs w:val="32"/>
              </w:rPr>
            </w:pPr>
            <w:r w:rsidRPr="002C43DB">
              <w:rPr>
                <w:rFonts w:ascii="仿宋_GB2312" w:eastAsia="仿宋_GB2312" w:hint="eastAsia"/>
                <w:sz w:val="32"/>
                <w:szCs w:val="32"/>
              </w:rPr>
              <w:t>地址、邮编及其他内容：</w:t>
            </w:r>
          </w:p>
        </w:tc>
      </w:tr>
    </w:tbl>
    <w:p w:rsidR="00C25DBB" w:rsidRPr="002C43DB" w:rsidRDefault="00C25DBB" w:rsidP="00C25DBB">
      <w:pPr>
        <w:pStyle w:val="p0"/>
        <w:wordWrap w:val="0"/>
        <w:spacing w:line="400" w:lineRule="exact"/>
        <w:jc w:val="right"/>
        <w:rPr>
          <w:rFonts w:ascii="仿宋_GB2312" w:eastAsia="仿宋_GB2312"/>
          <w:sz w:val="32"/>
          <w:szCs w:val="32"/>
        </w:rPr>
      </w:pPr>
      <w:r w:rsidRPr="002C43DB">
        <w:rPr>
          <w:rFonts w:ascii="仿宋_GB2312" w:eastAsia="仿宋_GB2312" w:hint="eastAsia"/>
          <w:sz w:val="32"/>
          <w:szCs w:val="32"/>
        </w:rPr>
        <w:t xml:space="preserve">单位公章     </w:t>
      </w:r>
    </w:p>
    <w:p w:rsidR="00177089" w:rsidRPr="00177089" w:rsidRDefault="00177089" w:rsidP="00177089">
      <w:pPr>
        <w:rPr>
          <w:rFonts w:ascii="仿宋_GB2312" w:eastAsia="仿宋_GB2312" w:hAnsi="Times New Roman" w:cs="Times New Roman"/>
          <w:kern w:val="0"/>
          <w:sz w:val="32"/>
          <w:szCs w:val="32"/>
        </w:rPr>
      </w:pPr>
      <w:r w:rsidRPr="00177089">
        <w:rPr>
          <w:rFonts w:ascii="仿宋_GB2312" w:eastAsia="仿宋_GB2312" w:hAnsi="Times New Roman" w:cs="Times New Roman" w:hint="eastAsia"/>
          <w:kern w:val="0"/>
          <w:sz w:val="32"/>
          <w:szCs w:val="32"/>
        </w:rPr>
        <w:t>备注：</w:t>
      </w:r>
    </w:p>
    <w:p w:rsidR="00177089" w:rsidRPr="00177089" w:rsidRDefault="00177089" w:rsidP="00177089">
      <w:pPr>
        <w:rPr>
          <w:rFonts w:ascii="仿宋_GB2312" w:eastAsia="仿宋_GB2312" w:hAnsi="Times New Roman" w:cs="Times New Roman"/>
          <w:kern w:val="0"/>
          <w:sz w:val="32"/>
          <w:szCs w:val="32"/>
        </w:rPr>
      </w:pPr>
      <w:r w:rsidRPr="00177089">
        <w:rPr>
          <w:rFonts w:ascii="仿宋_GB2312" w:eastAsia="仿宋_GB2312" w:hAnsi="Times New Roman" w:cs="Times New Roman" w:hint="eastAsia"/>
          <w:kern w:val="0"/>
          <w:sz w:val="32"/>
          <w:szCs w:val="32"/>
        </w:rPr>
        <w:t>1、此表复印有效；请务必将各项内容填写完整并加盖单位公章。</w:t>
      </w:r>
    </w:p>
    <w:p w:rsidR="00C25DBB" w:rsidRDefault="00177089" w:rsidP="00177089">
      <w:pPr>
        <w:rPr>
          <w:rFonts w:ascii="仿宋_GB2312" w:eastAsia="仿宋_GB2312" w:hAnsi="Times New Roman" w:cs="Times New Roman"/>
          <w:kern w:val="0"/>
          <w:sz w:val="32"/>
          <w:szCs w:val="32"/>
        </w:rPr>
      </w:pPr>
      <w:r w:rsidRPr="00177089">
        <w:rPr>
          <w:rFonts w:ascii="仿宋_GB2312" w:eastAsia="仿宋_GB2312" w:hAnsi="Times New Roman" w:cs="Times New Roman" w:hint="eastAsia"/>
          <w:kern w:val="0"/>
          <w:sz w:val="32"/>
          <w:szCs w:val="32"/>
        </w:rPr>
        <w:t>2、</w:t>
      </w:r>
      <w:hyperlink r:id="rId10" w:history="1">
        <w:r w:rsidR="00B057C7" w:rsidRPr="006E7D57">
          <w:rPr>
            <w:rStyle w:val="a3"/>
            <w:rFonts w:ascii="仿宋_GB2312" w:eastAsia="仿宋_GB2312" w:hAnsi="Times New Roman" w:cs="Times New Roman" w:hint="eastAsia"/>
            <w:kern w:val="0"/>
            <w:sz w:val="32"/>
            <w:szCs w:val="32"/>
          </w:rPr>
          <w:t>回执表扫描发至邮箱dlkjw@188.com</w:t>
        </w:r>
      </w:hyperlink>
      <w:r w:rsidRPr="00177089">
        <w:rPr>
          <w:rFonts w:ascii="仿宋_GB2312" w:eastAsia="仿宋_GB2312" w:hAnsi="Times New Roman" w:cs="Times New Roman" w:hint="eastAsia"/>
          <w:kern w:val="0"/>
          <w:sz w:val="32"/>
          <w:szCs w:val="32"/>
        </w:rPr>
        <w:t>。</w:t>
      </w:r>
    </w:p>
    <w:p w:rsidR="00C25DBB" w:rsidRPr="002C43DB" w:rsidRDefault="00C25DBB" w:rsidP="00C25DBB">
      <w:pPr>
        <w:pStyle w:val="a6"/>
        <w:rPr>
          <w:rFonts w:ascii="仿宋_GB2312" w:eastAsia="仿宋_GB2312"/>
          <w:b w:val="0"/>
          <w:kern w:val="0"/>
        </w:rPr>
      </w:pPr>
      <w:bookmarkStart w:id="0" w:name="_GoBack"/>
      <w:bookmarkEnd w:id="0"/>
      <w:r w:rsidRPr="002C43DB">
        <w:rPr>
          <w:rFonts w:ascii="仿宋_GB2312" w:eastAsia="仿宋_GB2312" w:hint="eastAsia"/>
          <w:b w:val="0"/>
          <w:kern w:val="0"/>
        </w:rPr>
        <w:lastRenderedPageBreak/>
        <w:t>附件4：</w:t>
      </w:r>
    </w:p>
    <w:p w:rsidR="00C25DBB" w:rsidRPr="002C43DB" w:rsidRDefault="00C25DBB" w:rsidP="003D5B43">
      <w:pPr>
        <w:pStyle w:val="p0"/>
        <w:spacing w:afterLines="50" w:after="156" w:line="400" w:lineRule="exact"/>
        <w:jc w:val="center"/>
        <w:rPr>
          <w:rFonts w:ascii="仿宋_GB2312" w:eastAsia="仿宋_GB2312" w:hAnsi="宋体"/>
          <w:b/>
          <w:bCs/>
          <w:color w:val="000000"/>
          <w:sz w:val="32"/>
          <w:szCs w:val="32"/>
        </w:rPr>
      </w:pPr>
      <w:r w:rsidRPr="002C43DB">
        <w:rPr>
          <w:rFonts w:ascii="仿宋_GB2312" w:eastAsia="仿宋_GB2312" w:hAnsi="宋体" w:hint="eastAsia"/>
          <w:b/>
          <w:bCs/>
          <w:color w:val="000000"/>
          <w:sz w:val="32"/>
          <w:szCs w:val="32"/>
        </w:rPr>
        <w:t>疑难问题及需求表</w:t>
      </w:r>
    </w:p>
    <w:p w:rsidR="00946E47" w:rsidRDefault="00553D6A">
      <w:pPr>
        <w:pStyle w:val="p0"/>
        <w:spacing w:afterLines="100" w:after="312" w:line="400" w:lineRule="exact"/>
        <w:jc w:val="center"/>
        <w:rPr>
          <w:rFonts w:ascii="仿宋_GB2312" w:eastAsia="仿宋_GB2312" w:hAnsi="宋体"/>
          <w:bCs/>
          <w:color w:val="000000"/>
          <w:sz w:val="36"/>
          <w:szCs w:val="36"/>
        </w:rPr>
      </w:pPr>
      <w:r>
        <w:rPr>
          <w:rFonts w:ascii="仿宋_GB2312" w:eastAsia="仿宋_GB2312" w:hint="eastAsia"/>
          <w:b/>
          <w:sz w:val="32"/>
          <w:szCs w:val="32"/>
        </w:rPr>
        <w:t>第二</w:t>
      </w:r>
      <w:r w:rsidR="002542B4" w:rsidRPr="002542B4">
        <w:rPr>
          <w:rFonts w:ascii="仿宋_GB2312" w:eastAsia="仿宋_GB2312" w:hint="eastAsia"/>
          <w:b/>
          <w:sz w:val="32"/>
          <w:szCs w:val="32"/>
        </w:rPr>
        <w:t>届</w:t>
      </w:r>
      <w:r w:rsidR="00867C8F" w:rsidRPr="002C43DB">
        <w:rPr>
          <w:rFonts w:ascii="仿宋_GB2312" w:eastAsia="仿宋_GB2312" w:hint="eastAsia"/>
          <w:b/>
          <w:sz w:val="32"/>
          <w:szCs w:val="32"/>
        </w:rPr>
        <w:t>燃煤锅炉耦合生物质</w:t>
      </w:r>
      <w:r w:rsidR="00C72F52">
        <w:rPr>
          <w:rFonts w:ascii="仿宋_GB2312" w:eastAsia="仿宋_GB2312" w:hint="eastAsia"/>
          <w:b/>
          <w:sz w:val="32"/>
          <w:szCs w:val="32"/>
        </w:rPr>
        <w:t>发</w:t>
      </w:r>
      <w:r w:rsidR="00C72F52">
        <w:rPr>
          <w:rFonts w:ascii="仿宋_GB2312" w:eastAsia="仿宋_GB2312"/>
          <w:b/>
          <w:sz w:val="32"/>
          <w:szCs w:val="32"/>
        </w:rPr>
        <w:t>电</w:t>
      </w:r>
      <w:r w:rsidR="00867C8F" w:rsidRPr="002C43DB">
        <w:rPr>
          <w:rFonts w:ascii="仿宋_GB2312" w:eastAsia="仿宋_GB2312" w:hint="eastAsia"/>
          <w:b/>
          <w:sz w:val="32"/>
          <w:szCs w:val="32"/>
        </w:rPr>
        <w:t>技术应用研讨会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C25DBB" w:rsidRPr="002C43DB" w:rsidTr="00F301C0">
        <w:tc>
          <w:tcPr>
            <w:tcW w:w="1526" w:type="dxa"/>
            <w:vAlign w:val="center"/>
          </w:tcPr>
          <w:p w:rsidR="00946E47" w:rsidRDefault="00C25DBB" w:rsidP="00C0312B">
            <w:pPr>
              <w:spacing w:afterLines="100" w:after="312" w:line="400" w:lineRule="exact"/>
              <w:jc w:val="center"/>
              <w:rPr>
                <w:rFonts w:ascii="仿宋" w:eastAsia="仿宋" w:hAnsi="仿宋"/>
                <w:kern w:val="0"/>
                <w:sz w:val="32"/>
                <w:szCs w:val="32"/>
              </w:rPr>
            </w:pPr>
            <w:r w:rsidRPr="002C43DB">
              <w:rPr>
                <w:rFonts w:ascii="仿宋" w:eastAsia="仿宋" w:hAnsi="仿宋" w:hint="eastAsia"/>
                <w:kern w:val="0"/>
                <w:sz w:val="32"/>
                <w:szCs w:val="32"/>
              </w:rPr>
              <w:t>序号</w:t>
            </w:r>
          </w:p>
        </w:tc>
        <w:tc>
          <w:tcPr>
            <w:tcW w:w="9478" w:type="dxa"/>
            <w:vAlign w:val="center"/>
          </w:tcPr>
          <w:p w:rsidR="00946E47" w:rsidRDefault="00C25DBB" w:rsidP="00C0312B">
            <w:pPr>
              <w:spacing w:afterLines="100" w:after="312" w:line="400" w:lineRule="exact"/>
              <w:jc w:val="center"/>
              <w:rPr>
                <w:rFonts w:ascii="仿宋" w:eastAsia="仿宋" w:hAnsi="仿宋"/>
                <w:kern w:val="0"/>
                <w:sz w:val="32"/>
                <w:szCs w:val="32"/>
              </w:rPr>
            </w:pPr>
            <w:r w:rsidRPr="002C43DB">
              <w:rPr>
                <w:rFonts w:ascii="仿宋" w:eastAsia="仿宋" w:hAnsi="仿宋" w:hint="eastAsia"/>
                <w:kern w:val="0"/>
                <w:sz w:val="32"/>
                <w:szCs w:val="32"/>
              </w:rPr>
              <w:t>疑难问题、需求、预邀请单位或专家</w:t>
            </w:r>
          </w:p>
        </w:tc>
        <w:tc>
          <w:tcPr>
            <w:tcW w:w="3668" w:type="dxa"/>
            <w:vAlign w:val="center"/>
          </w:tcPr>
          <w:p w:rsidR="00946E47" w:rsidRDefault="00C25DBB" w:rsidP="00C0312B">
            <w:pPr>
              <w:spacing w:afterLines="100" w:after="312" w:line="400" w:lineRule="exact"/>
              <w:jc w:val="center"/>
              <w:rPr>
                <w:rFonts w:ascii="仿宋" w:eastAsia="仿宋" w:hAnsi="仿宋"/>
                <w:kern w:val="0"/>
                <w:sz w:val="32"/>
                <w:szCs w:val="32"/>
              </w:rPr>
            </w:pPr>
            <w:r w:rsidRPr="002C43DB">
              <w:rPr>
                <w:rFonts w:ascii="仿宋" w:eastAsia="仿宋" w:hAnsi="仿宋" w:hint="eastAsia"/>
                <w:kern w:val="0"/>
                <w:sz w:val="32"/>
                <w:szCs w:val="32"/>
              </w:rPr>
              <w:t>备注</w:t>
            </w: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r w:rsidR="00C25DBB" w:rsidRPr="002C43DB" w:rsidTr="00F301C0">
        <w:tc>
          <w:tcPr>
            <w:tcW w:w="1526" w:type="dxa"/>
            <w:vAlign w:val="center"/>
          </w:tcPr>
          <w:p w:rsidR="00C25DBB" w:rsidRPr="002C43DB" w:rsidRDefault="00C25DBB" w:rsidP="003D5B43">
            <w:pPr>
              <w:spacing w:afterLines="100" w:after="312" w:line="400" w:lineRule="exact"/>
              <w:jc w:val="center"/>
              <w:rPr>
                <w:rFonts w:ascii="仿宋" w:eastAsia="仿宋" w:hAnsi="仿宋"/>
                <w:kern w:val="0"/>
                <w:sz w:val="32"/>
                <w:szCs w:val="32"/>
              </w:rPr>
            </w:pPr>
          </w:p>
        </w:tc>
        <w:tc>
          <w:tcPr>
            <w:tcW w:w="9478" w:type="dxa"/>
            <w:vAlign w:val="center"/>
          </w:tcPr>
          <w:p w:rsidR="00946E47" w:rsidRDefault="00946E47">
            <w:pPr>
              <w:spacing w:afterLines="100" w:after="312" w:line="400" w:lineRule="exact"/>
              <w:jc w:val="center"/>
              <w:rPr>
                <w:rFonts w:ascii="仿宋" w:eastAsia="仿宋" w:hAnsi="仿宋"/>
                <w:kern w:val="0"/>
                <w:sz w:val="32"/>
                <w:szCs w:val="32"/>
              </w:rPr>
            </w:pPr>
          </w:p>
        </w:tc>
        <w:tc>
          <w:tcPr>
            <w:tcW w:w="3668" w:type="dxa"/>
            <w:vAlign w:val="center"/>
          </w:tcPr>
          <w:p w:rsidR="00946E47" w:rsidRDefault="00946E47">
            <w:pPr>
              <w:spacing w:afterLines="100" w:after="312" w:line="400" w:lineRule="exact"/>
              <w:jc w:val="center"/>
              <w:rPr>
                <w:rFonts w:ascii="仿宋" w:eastAsia="仿宋" w:hAnsi="仿宋"/>
                <w:kern w:val="0"/>
                <w:sz w:val="32"/>
                <w:szCs w:val="32"/>
              </w:rPr>
            </w:pPr>
          </w:p>
        </w:tc>
      </w:tr>
    </w:tbl>
    <w:p w:rsidR="00C25DBB" w:rsidRPr="002C43DB" w:rsidRDefault="00C25DBB" w:rsidP="00C25DBB">
      <w:pPr>
        <w:spacing w:line="400" w:lineRule="exact"/>
        <w:rPr>
          <w:rFonts w:ascii="仿宋" w:eastAsia="仿宋" w:hAnsi="仿宋"/>
          <w:kern w:val="0"/>
          <w:sz w:val="32"/>
          <w:szCs w:val="32"/>
        </w:rPr>
      </w:pPr>
      <w:r w:rsidRPr="002C43DB">
        <w:rPr>
          <w:rFonts w:ascii="仿宋" w:eastAsia="仿宋" w:hAnsi="仿宋" w:hint="eastAsia"/>
          <w:kern w:val="0"/>
          <w:sz w:val="32"/>
          <w:szCs w:val="32"/>
        </w:rPr>
        <w:t>备注：</w:t>
      </w:r>
    </w:p>
    <w:p w:rsidR="00C25DBB" w:rsidRPr="002C43DB" w:rsidRDefault="00C25DBB" w:rsidP="00C25DBB">
      <w:pPr>
        <w:spacing w:line="400" w:lineRule="exact"/>
        <w:ind w:firstLineChars="200" w:firstLine="640"/>
        <w:rPr>
          <w:rFonts w:ascii="仿宋" w:eastAsia="仿宋" w:hAnsi="仿宋"/>
          <w:kern w:val="0"/>
          <w:sz w:val="32"/>
          <w:szCs w:val="32"/>
        </w:rPr>
      </w:pPr>
      <w:r w:rsidRPr="002C43DB">
        <w:rPr>
          <w:rFonts w:ascii="仿宋" w:eastAsia="仿宋" w:hAnsi="仿宋" w:hint="eastAsia"/>
          <w:kern w:val="0"/>
          <w:sz w:val="32"/>
          <w:szCs w:val="32"/>
        </w:rPr>
        <w:t>1、此表复印有效；可附加详细机组型号等具体表格。</w:t>
      </w:r>
    </w:p>
    <w:p w:rsidR="000A0DCF" w:rsidRDefault="00C25DBB" w:rsidP="00C25DBB">
      <w:pPr>
        <w:spacing w:line="400" w:lineRule="exact"/>
        <w:ind w:firstLineChars="200" w:firstLine="640"/>
        <w:rPr>
          <w:rFonts w:ascii="仿宋" w:eastAsia="仿宋" w:hAnsi="仿宋"/>
          <w:kern w:val="0"/>
          <w:sz w:val="32"/>
          <w:szCs w:val="32"/>
        </w:rPr>
      </w:pPr>
      <w:r w:rsidRPr="002C43DB">
        <w:rPr>
          <w:rFonts w:ascii="仿宋" w:eastAsia="仿宋" w:hAnsi="仿宋" w:hint="eastAsia"/>
          <w:kern w:val="0"/>
          <w:sz w:val="32"/>
          <w:szCs w:val="32"/>
        </w:rPr>
        <w:t>2、</w:t>
      </w:r>
      <w:r w:rsidR="000A0DCF" w:rsidRPr="0052160D">
        <w:rPr>
          <w:rFonts w:ascii="仿宋" w:eastAsia="仿宋" w:hAnsi="仿宋" w:hint="eastAsia"/>
          <w:kern w:val="0"/>
          <w:sz w:val="32"/>
          <w:szCs w:val="32"/>
        </w:rPr>
        <w:t>此表务必提供</w:t>
      </w:r>
      <w:r w:rsidR="000A0DCF" w:rsidRPr="0052160D">
        <w:rPr>
          <w:rFonts w:ascii="仿宋" w:eastAsia="仿宋" w:hAnsi="仿宋"/>
          <w:kern w:val="0"/>
          <w:sz w:val="32"/>
          <w:szCs w:val="32"/>
        </w:rPr>
        <w:t>word版发至邮箱dlkjw@188.com</w:t>
      </w:r>
      <w:r w:rsidR="00177089" w:rsidRPr="00177089">
        <w:rPr>
          <w:rFonts w:ascii="仿宋" w:eastAsia="仿宋" w:hAnsi="仿宋" w:hint="eastAsia"/>
          <w:kern w:val="0"/>
          <w:sz w:val="32"/>
          <w:szCs w:val="32"/>
        </w:rPr>
        <w:t>。</w:t>
      </w:r>
    </w:p>
    <w:p w:rsidR="0052160D" w:rsidRPr="00177089" w:rsidRDefault="0052160D" w:rsidP="0052160D">
      <w:pPr>
        <w:jc w:val="center"/>
        <w:rPr>
          <w:sz w:val="28"/>
        </w:rPr>
      </w:pPr>
    </w:p>
    <w:sectPr w:rsidR="0052160D" w:rsidRPr="00177089" w:rsidSect="00B057C7">
      <w:pgSz w:w="16838" w:h="11906" w:orient="landscape"/>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23" w:rsidRDefault="00F86523">
      <w:r>
        <w:separator/>
      </w:r>
    </w:p>
  </w:endnote>
  <w:endnote w:type="continuationSeparator" w:id="0">
    <w:p w:rsidR="00F86523" w:rsidRDefault="00F8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公文小标宋简">
    <w:altName w:val="宋体"/>
    <w:charset w:val="7A"/>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0B" w:rsidRPr="00D5245F" w:rsidRDefault="00C25DBB" w:rsidP="00D93CFC">
    <w:pPr>
      <w:pStyle w:val="a5"/>
      <w:tabs>
        <w:tab w:val="clear" w:pos="4153"/>
        <w:tab w:val="clear" w:pos="8306"/>
        <w:tab w:val="left" w:pos="12765"/>
      </w:tabs>
      <w:ind w:firstLine="560"/>
      <w:rPr>
        <w:sz w:val="28"/>
        <w:szCs w:val="28"/>
      </w:rPr>
    </w:pPr>
    <w:r w:rsidRPr="00D5245F">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23" w:rsidRDefault="00F86523">
      <w:r>
        <w:separator/>
      </w:r>
    </w:p>
  </w:footnote>
  <w:footnote w:type="continuationSeparator" w:id="0">
    <w:p w:rsidR="00F86523" w:rsidRDefault="00F8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D205F"/>
    <w:multiLevelType w:val="hybridMultilevel"/>
    <w:tmpl w:val="07C2DDCE"/>
    <w:lvl w:ilvl="0" w:tplc="0409000F">
      <w:start w:val="1"/>
      <w:numFmt w:val="decimal"/>
      <w:lvlText w:val="%1."/>
      <w:lvlJc w:val="left"/>
      <w:pPr>
        <w:ind w:left="525"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CD62C5"/>
    <w:multiLevelType w:val="hybridMultilevel"/>
    <w:tmpl w:val="48F428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39"/>
    <w:rsid w:val="000004A1"/>
    <w:rsid w:val="00000D76"/>
    <w:rsid w:val="00003652"/>
    <w:rsid w:val="000047F3"/>
    <w:rsid w:val="00005D91"/>
    <w:rsid w:val="00012CE7"/>
    <w:rsid w:val="0001576E"/>
    <w:rsid w:val="000171E5"/>
    <w:rsid w:val="000240F7"/>
    <w:rsid w:val="0004029D"/>
    <w:rsid w:val="000408FC"/>
    <w:rsid w:val="000436AD"/>
    <w:rsid w:val="00044B7E"/>
    <w:rsid w:val="0004659E"/>
    <w:rsid w:val="000543F3"/>
    <w:rsid w:val="00056DCD"/>
    <w:rsid w:val="000600E7"/>
    <w:rsid w:val="00060FE7"/>
    <w:rsid w:val="00062E0F"/>
    <w:rsid w:val="00062F1D"/>
    <w:rsid w:val="00065770"/>
    <w:rsid w:val="0006694C"/>
    <w:rsid w:val="00073189"/>
    <w:rsid w:val="00080FDB"/>
    <w:rsid w:val="00083E0B"/>
    <w:rsid w:val="00084875"/>
    <w:rsid w:val="00087CD9"/>
    <w:rsid w:val="00090AC6"/>
    <w:rsid w:val="00091C3D"/>
    <w:rsid w:val="000A06AA"/>
    <w:rsid w:val="000A0B57"/>
    <w:rsid w:val="000A0DCF"/>
    <w:rsid w:val="000A4D44"/>
    <w:rsid w:val="000A564F"/>
    <w:rsid w:val="000A5F15"/>
    <w:rsid w:val="000B15BA"/>
    <w:rsid w:val="000B2C31"/>
    <w:rsid w:val="000B61E9"/>
    <w:rsid w:val="000C0519"/>
    <w:rsid w:val="000C07D0"/>
    <w:rsid w:val="000C2A8A"/>
    <w:rsid w:val="000C2B34"/>
    <w:rsid w:val="000C5B22"/>
    <w:rsid w:val="000D4564"/>
    <w:rsid w:val="000D66D8"/>
    <w:rsid w:val="000E074F"/>
    <w:rsid w:val="000E2B17"/>
    <w:rsid w:val="000E40BC"/>
    <w:rsid w:val="000E6D4A"/>
    <w:rsid w:val="000F0A09"/>
    <w:rsid w:val="000F165A"/>
    <w:rsid w:val="000F16CB"/>
    <w:rsid w:val="000F5A85"/>
    <w:rsid w:val="000F5E6D"/>
    <w:rsid w:val="000F7D6B"/>
    <w:rsid w:val="00102D22"/>
    <w:rsid w:val="0011184D"/>
    <w:rsid w:val="00111D66"/>
    <w:rsid w:val="001159D7"/>
    <w:rsid w:val="00116284"/>
    <w:rsid w:val="001164A5"/>
    <w:rsid w:val="00116F53"/>
    <w:rsid w:val="001204DA"/>
    <w:rsid w:val="001206EC"/>
    <w:rsid w:val="001208FB"/>
    <w:rsid w:val="001276A6"/>
    <w:rsid w:val="00143AA8"/>
    <w:rsid w:val="00150948"/>
    <w:rsid w:val="00151116"/>
    <w:rsid w:val="00151F14"/>
    <w:rsid w:val="00152585"/>
    <w:rsid w:val="001559A4"/>
    <w:rsid w:val="001645A8"/>
    <w:rsid w:val="001645AF"/>
    <w:rsid w:val="00165D48"/>
    <w:rsid w:val="001725E1"/>
    <w:rsid w:val="00173EAE"/>
    <w:rsid w:val="00176129"/>
    <w:rsid w:val="00177089"/>
    <w:rsid w:val="00185ECF"/>
    <w:rsid w:val="00190567"/>
    <w:rsid w:val="00190CBB"/>
    <w:rsid w:val="00192482"/>
    <w:rsid w:val="00194C34"/>
    <w:rsid w:val="00195B48"/>
    <w:rsid w:val="00197294"/>
    <w:rsid w:val="001A0A24"/>
    <w:rsid w:val="001A3777"/>
    <w:rsid w:val="001A4043"/>
    <w:rsid w:val="001A5D4E"/>
    <w:rsid w:val="001B2CEC"/>
    <w:rsid w:val="001B38FA"/>
    <w:rsid w:val="001B5C9E"/>
    <w:rsid w:val="001C2248"/>
    <w:rsid w:val="001D04DC"/>
    <w:rsid w:val="001D1127"/>
    <w:rsid w:val="001D76E1"/>
    <w:rsid w:val="001E1E97"/>
    <w:rsid w:val="001E2292"/>
    <w:rsid w:val="001E2E1B"/>
    <w:rsid w:val="001F3359"/>
    <w:rsid w:val="001F3B1C"/>
    <w:rsid w:val="001F5F5D"/>
    <w:rsid w:val="001F66A1"/>
    <w:rsid w:val="001F7CB9"/>
    <w:rsid w:val="002004B8"/>
    <w:rsid w:val="00200C78"/>
    <w:rsid w:val="00201FA4"/>
    <w:rsid w:val="00202733"/>
    <w:rsid w:val="00205350"/>
    <w:rsid w:val="00205ACD"/>
    <w:rsid w:val="002107C2"/>
    <w:rsid w:val="00213B55"/>
    <w:rsid w:val="00214299"/>
    <w:rsid w:val="00227BB7"/>
    <w:rsid w:val="0023223A"/>
    <w:rsid w:val="00240716"/>
    <w:rsid w:val="002416A1"/>
    <w:rsid w:val="002420B9"/>
    <w:rsid w:val="002462EF"/>
    <w:rsid w:val="00246A66"/>
    <w:rsid w:val="00247A71"/>
    <w:rsid w:val="00250A31"/>
    <w:rsid w:val="002542B4"/>
    <w:rsid w:val="002569FE"/>
    <w:rsid w:val="00257D72"/>
    <w:rsid w:val="00260DAF"/>
    <w:rsid w:val="00266A5B"/>
    <w:rsid w:val="00266FE0"/>
    <w:rsid w:val="00276A6C"/>
    <w:rsid w:val="00277253"/>
    <w:rsid w:val="0027774E"/>
    <w:rsid w:val="00280C73"/>
    <w:rsid w:val="002865D2"/>
    <w:rsid w:val="00287E33"/>
    <w:rsid w:val="0029112D"/>
    <w:rsid w:val="002915BE"/>
    <w:rsid w:val="00295CBA"/>
    <w:rsid w:val="002A013F"/>
    <w:rsid w:val="002A1E88"/>
    <w:rsid w:val="002A2D08"/>
    <w:rsid w:val="002A2DF1"/>
    <w:rsid w:val="002A2EE0"/>
    <w:rsid w:val="002A3763"/>
    <w:rsid w:val="002B4334"/>
    <w:rsid w:val="002B4ADF"/>
    <w:rsid w:val="002B4FC7"/>
    <w:rsid w:val="002B6950"/>
    <w:rsid w:val="002C0539"/>
    <w:rsid w:val="002C0F08"/>
    <w:rsid w:val="002C1912"/>
    <w:rsid w:val="002C2971"/>
    <w:rsid w:val="002C43DB"/>
    <w:rsid w:val="002C4BAB"/>
    <w:rsid w:val="002D5139"/>
    <w:rsid w:val="002D5C4F"/>
    <w:rsid w:val="002D5D48"/>
    <w:rsid w:val="002E1480"/>
    <w:rsid w:val="002E7C56"/>
    <w:rsid w:val="002F07EC"/>
    <w:rsid w:val="002F0CD6"/>
    <w:rsid w:val="002F2AD5"/>
    <w:rsid w:val="002F2E12"/>
    <w:rsid w:val="002F3962"/>
    <w:rsid w:val="002F639F"/>
    <w:rsid w:val="002F77F9"/>
    <w:rsid w:val="00307A4E"/>
    <w:rsid w:val="003133AD"/>
    <w:rsid w:val="003169BB"/>
    <w:rsid w:val="00316E7A"/>
    <w:rsid w:val="0031759D"/>
    <w:rsid w:val="00325475"/>
    <w:rsid w:val="003273F3"/>
    <w:rsid w:val="003279C6"/>
    <w:rsid w:val="0033310D"/>
    <w:rsid w:val="00335C25"/>
    <w:rsid w:val="00335CD4"/>
    <w:rsid w:val="00336013"/>
    <w:rsid w:val="0034591F"/>
    <w:rsid w:val="0035097C"/>
    <w:rsid w:val="00351985"/>
    <w:rsid w:val="00355F0D"/>
    <w:rsid w:val="003578A8"/>
    <w:rsid w:val="003617CA"/>
    <w:rsid w:val="00362B13"/>
    <w:rsid w:val="0036526A"/>
    <w:rsid w:val="00371865"/>
    <w:rsid w:val="003736C0"/>
    <w:rsid w:val="00375511"/>
    <w:rsid w:val="00387766"/>
    <w:rsid w:val="00390A1C"/>
    <w:rsid w:val="00392363"/>
    <w:rsid w:val="00392924"/>
    <w:rsid w:val="003A4DE4"/>
    <w:rsid w:val="003A5339"/>
    <w:rsid w:val="003A71B9"/>
    <w:rsid w:val="003B0324"/>
    <w:rsid w:val="003B24D3"/>
    <w:rsid w:val="003B45EC"/>
    <w:rsid w:val="003C42B3"/>
    <w:rsid w:val="003C451E"/>
    <w:rsid w:val="003D1A14"/>
    <w:rsid w:val="003D4D96"/>
    <w:rsid w:val="003D5B43"/>
    <w:rsid w:val="003D773D"/>
    <w:rsid w:val="003E4625"/>
    <w:rsid w:val="003E7A4C"/>
    <w:rsid w:val="003F3751"/>
    <w:rsid w:val="003F49CC"/>
    <w:rsid w:val="003F6433"/>
    <w:rsid w:val="003F7185"/>
    <w:rsid w:val="00402E14"/>
    <w:rsid w:val="0040558C"/>
    <w:rsid w:val="004063BB"/>
    <w:rsid w:val="00410769"/>
    <w:rsid w:val="00411F5A"/>
    <w:rsid w:val="00421695"/>
    <w:rsid w:val="00422066"/>
    <w:rsid w:val="004248BD"/>
    <w:rsid w:val="004263DB"/>
    <w:rsid w:val="0043074B"/>
    <w:rsid w:val="00431514"/>
    <w:rsid w:val="00433D2E"/>
    <w:rsid w:val="00437DC5"/>
    <w:rsid w:val="004414A5"/>
    <w:rsid w:val="00451CBD"/>
    <w:rsid w:val="00452913"/>
    <w:rsid w:val="00456251"/>
    <w:rsid w:val="00464660"/>
    <w:rsid w:val="004654EA"/>
    <w:rsid w:val="00470464"/>
    <w:rsid w:val="00480D5B"/>
    <w:rsid w:val="00486569"/>
    <w:rsid w:val="004928A9"/>
    <w:rsid w:val="00492E94"/>
    <w:rsid w:val="00492FE8"/>
    <w:rsid w:val="00495A4D"/>
    <w:rsid w:val="004A0AB2"/>
    <w:rsid w:val="004A7AE5"/>
    <w:rsid w:val="004B6ED4"/>
    <w:rsid w:val="004D36F3"/>
    <w:rsid w:val="004D3D11"/>
    <w:rsid w:val="004D7F9D"/>
    <w:rsid w:val="004E0914"/>
    <w:rsid w:val="004E0E0A"/>
    <w:rsid w:val="004E3396"/>
    <w:rsid w:val="004E5835"/>
    <w:rsid w:val="004F0BB4"/>
    <w:rsid w:val="004F1F68"/>
    <w:rsid w:val="004F76C9"/>
    <w:rsid w:val="00504EEC"/>
    <w:rsid w:val="005061EF"/>
    <w:rsid w:val="00511F54"/>
    <w:rsid w:val="00512280"/>
    <w:rsid w:val="00512B3E"/>
    <w:rsid w:val="00515827"/>
    <w:rsid w:val="005169A6"/>
    <w:rsid w:val="00520B2D"/>
    <w:rsid w:val="0052160D"/>
    <w:rsid w:val="005238AD"/>
    <w:rsid w:val="00527836"/>
    <w:rsid w:val="00530F2A"/>
    <w:rsid w:val="00535DC5"/>
    <w:rsid w:val="005370AB"/>
    <w:rsid w:val="00541CCE"/>
    <w:rsid w:val="00545FE0"/>
    <w:rsid w:val="005524CB"/>
    <w:rsid w:val="00553D6A"/>
    <w:rsid w:val="00562B21"/>
    <w:rsid w:val="005632FD"/>
    <w:rsid w:val="00563B3C"/>
    <w:rsid w:val="00570871"/>
    <w:rsid w:val="00570CB2"/>
    <w:rsid w:val="0057699C"/>
    <w:rsid w:val="005774E3"/>
    <w:rsid w:val="00577C01"/>
    <w:rsid w:val="00577C17"/>
    <w:rsid w:val="005828A2"/>
    <w:rsid w:val="00587AD3"/>
    <w:rsid w:val="005934AD"/>
    <w:rsid w:val="00593589"/>
    <w:rsid w:val="005939A8"/>
    <w:rsid w:val="005A1117"/>
    <w:rsid w:val="005A179B"/>
    <w:rsid w:val="005A2258"/>
    <w:rsid w:val="005A39E1"/>
    <w:rsid w:val="005A5305"/>
    <w:rsid w:val="005A6D52"/>
    <w:rsid w:val="005B413A"/>
    <w:rsid w:val="005B4554"/>
    <w:rsid w:val="005C264A"/>
    <w:rsid w:val="005C26CC"/>
    <w:rsid w:val="005C4A4B"/>
    <w:rsid w:val="005C6526"/>
    <w:rsid w:val="005D0E1B"/>
    <w:rsid w:val="005D3424"/>
    <w:rsid w:val="005D423D"/>
    <w:rsid w:val="005D75BE"/>
    <w:rsid w:val="005D7C52"/>
    <w:rsid w:val="005E0179"/>
    <w:rsid w:val="005E0AD3"/>
    <w:rsid w:val="005E1C9E"/>
    <w:rsid w:val="005E1D19"/>
    <w:rsid w:val="005E4666"/>
    <w:rsid w:val="005F31F1"/>
    <w:rsid w:val="005F3C79"/>
    <w:rsid w:val="00602EA1"/>
    <w:rsid w:val="00604C92"/>
    <w:rsid w:val="00606736"/>
    <w:rsid w:val="00610A78"/>
    <w:rsid w:val="00614042"/>
    <w:rsid w:val="006158E6"/>
    <w:rsid w:val="00626FC7"/>
    <w:rsid w:val="006272B2"/>
    <w:rsid w:val="00632B78"/>
    <w:rsid w:val="00633132"/>
    <w:rsid w:val="00634458"/>
    <w:rsid w:val="00643BB3"/>
    <w:rsid w:val="00644F35"/>
    <w:rsid w:val="0064501B"/>
    <w:rsid w:val="00650C09"/>
    <w:rsid w:val="00651AEA"/>
    <w:rsid w:val="00651F5C"/>
    <w:rsid w:val="00652366"/>
    <w:rsid w:val="00652AD5"/>
    <w:rsid w:val="0065338B"/>
    <w:rsid w:val="00655974"/>
    <w:rsid w:val="00664592"/>
    <w:rsid w:val="006655C8"/>
    <w:rsid w:val="00670679"/>
    <w:rsid w:val="006707B8"/>
    <w:rsid w:val="00671304"/>
    <w:rsid w:val="0067277F"/>
    <w:rsid w:val="00686605"/>
    <w:rsid w:val="00687291"/>
    <w:rsid w:val="0069013A"/>
    <w:rsid w:val="006924F0"/>
    <w:rsid w:val="006950CB"/>
    <w:rsid w:val="0069697C"/>
    <w:rsid w:val="006A4187"/>
    <w:rsid w:val="006A6ABD"/>
    <w:rsid w:val="006B04C5"/>
    <w:rsid w:val="006B4341"/>
    <w:rsid w:val="006C36AA"/>
    <w:rsid w:val="006C43DD"/>
    <w:rsid w:val="006D0725"/>
    <w:rsid w:val="006D45E5"/>
    <w:rsid w:val="006D4725"/>
    <w:rsid w:val="006E06F5"/>
    <w:rsid w:val="006E1BE0"/>
    <w:rsid w:val="006F02D5"/>
    <w:rsid w:val="006F165A"/>
    <w:rsid w:val="006F2BE0"/>
    <w:rsid w:val="006F47EF"/>
    <w:rsid w:val="006F71B5"/>
    <w:rsid w:val="0070218E"/>
    <w:rsid w:val="00711224"/>
    <w:rsid w:val="00711F61"/>
    <w:rsid w:val="0071670D"/>
    <w:rsid w:val="007210B4"/>
    <w:rsid w:val="0072144E"/>
    <w:rsid w:val="00723D3A"/>
    <w:rsid w:val="00725710"/>
    <w:rsid w:val="007339A8"/>
    <w:rsid w:val="00733E73"/>
    <w:rsid w:val="00734E5C"/>
    <w:rsid w:val="007363F9"/>
    <w:rsid w:val="00740004"/>
    <w:rsid w:val="0074020D"/>
    <w:rsid w:val="00740DA5"/>
    <w:rsid w:val="007417C3"/>
    <w:rsid w:val="007431F1"/>
    <w:rsid w:val="007457A7"/>
    <w:rsid w:val="00750537"/>
    <w:rsid w:val="007574CE"/>
    <w:rsid w:val="00761B85"/>
    <w:rsid w:val="00763508"/>
    <w:rsid w:val="00765744"/>
    <w:rsid w:val="00765AE9"/>
    <w:rsid w:val="00765D91"/>
    <w:rsid w:val="007672A7"/>
    <w:rsid w:val="00771001"/>
    <w:rsid w:val="00782DDB"/>
    <w:rsid w:val="00783623"/>
    <w:rsid w:val="00787210"/>
    <w:rsid w:val="00793043"/>
    <w:rsid w:val="007941AA"/>
    <w:rsid w:val="007A12EF"/>
    <w:rsid w:val="007A6DBE"/>
    <w:rsid w:val="007A6DD9"/>
    <w:rsid w:val="007B25E0"/>
    <w:rsid w:val="007B4372"/>
    <w:rsid w:val="007B4552"/>
    <w:rsid w:val="007B4D22"/>
    <w:rsid w:val="007B5534"/>
    <w:rsid w:val="007B5D6F"/>
    <w:rsid w:val="007B724D"/>
    <w:rsid w:val="007C4A73"/>
    <w:rsid w:val="007C75D2"/>
    <w:rsid w:val="007D18B0"/>
    <w:rsid w:val="007D4B91"/>
    <w:rsid w:val="007E1C9A"/>
    <w:rsid w:val="007E516C"/>
    <w:rsid w:val="007E5C87"/>
    <w:rsid w:val="007F0A7B"/>
    <w:rsid w:val="007F19A6"/>
    <w:rsid w:val="007F5596"/>
    <w:rsid w:val="007F6863"/>
    <w:rsid w:val="00800468"/>
    <w:rsid w:val="00802864"/>
    <w:rsid w:val="00805BC6"/>
    <w:rsid w:val="00807A5E"/>
    <w:rsid w:val="008100D9"/>
    <w:rsid w:val="00810E3F"/>
    <w:rsid w:val="00810FD0"/>
    <w:rsid w:val="00813308"/>
    <w:rsid w:val="00814D4F"/>
    <w:rsid w:val="008208CF"/>
    <w:rsid w:val="00821A11"/>
    <w:rsid w:val="00821D80"/>
    <w:rsid w:val="00822CAD"/>
    <w:rsid w:val="0082710F"/>
    <w:rsid w:val="00827707"/>
    <w:rsid w:val="008277A6"/>
    <w:rsid w:val="00832FDE"/>
    <w:rsid w:val="00835022"/>
    <w:rsid w:val="00836278"/>
    <w:rsid w:val="00837886"/>
    <w:rsid w:val="00846D0C"/>
    <w:rsid w:val="008500A9"/>
    <w:rsid w:val="00856A5A"/>
    <w:rsid w:val="008572E6"/>
    <w:rsid w:val="00857ADE"/>
    <w:rsid w:val="00862135"/>
    <w:rsid w:val="008637DF"/>
    <w:rsid w:val="00864179"/>
    <w:rsid w:val="00864BAA"/>
    <w:rsid w:val="00865E1B"/>
    <w:rsid w:val="00867371"/>
    <w:rsid w:val="00867C8F"/>
    <w:rsid w:val="00870FA1"/>
    <w:rsid w:val="00872923"/>
    <w:rsid w:val="00874833"/>
    <w:rsid w:val="008768EB"/>
    <w:rsid w:val="00880601"/>
    <w:rsid w:val="00881B0F"/>
    <w:rsid w:val="00890B2C"/>
    <w:rsid w:val="00890FCD"/>
    <w:rsid w:val="00892A52"/>
    <w:rsid w:val="00892A70"/>
    <w:rsid w:val="008A0EA9"/>
    <w:rsid w:val="008A37C5"/>
    <w:rsid w:val="008B6D80"/>
    <w:rsid w:val="008B72DC"/>
    <w:rsid w:val="008C0ACC"/>
    <w:rsid w:val="008C30CE"/>
    <w:rsid w:val="008C46D4"/>
    <w:rsid w:val="008D0764"/>
    <w:rsid w:val="008D19A7"/>
    <w:rsid w:val="008D2D94"/>
    <w:rsid w:val="008D45EB"/>
    <w:rsid w:val="008D5EF7"/>
    <w:rsid w:val="008E1051"/>
    <w:rsid w:val="008E3513"/>
    <w:rsid w:val="008E5992"/>
    <w:rsid w:val="008E6A05"/>
    <w:rsid w:val="008F4237"/>
    <w:rsid w:val="00900830"/>
    <w:rsid w:val="00903915"/>
    <w:rsid w:val="00904A95"/>
    <w:rsid w:val="00910E6E"/>
    <w:rsid w:val="009146C5"/>
    <w:rsid w:val="0091748C"/>
    <w:rsid w:val="009213B9"/>
    <w:rsid w:val="009222DD"/>
    <w:rsid w:val="00922D93"/>
    <w:rsid w:val="0092508F"/>
    <w:rsid w:val="009300E6"/>
    <w:rsid w:val="00930373"/>
    <w:rsid w:val="00932249"/>
    <w:rsid w:val="00932D67"/>
    <w:rsid w:val="00935F3D"/>
    <w:rsid w:val="00937975"/>
    <w:rsid w:val="0094350F"/>
    <w:rsid w:val="00943A9D"/>
    <w:rsid w:val="0094449C"/>
    <w:rsid w:val="00944F29"/>
    <w:rsid w:val="00945290"/>
    <w:rsid w:val="00946E47"/>
    <w:rsid w:val="00952221"/>
    <w:rsid w:val="00952738"/>
    <w:rsid w:val="00954C76"/>
    <w:rsid w:val="009553C7"/>
    <w:rsid w:val="00957E43"/>
    <w:rsid w:val="00966703"/>
    <w:rsid w:val="009671C0"/>
    <w:rsid w:val="00971D3D"/>
    <w:rsid w:val="0097259F"/>
    <w:rsid w:val="009735D6"/>
    <w:rsid w:val="009737EE"/>
    <w:rsid w:val="009740EF"/>
    <w:rsid w:val="0097759F"/>
    <w:rsid w:val="009800D5"/>
    <w:rsid w:val="00983F1E"/>
    <w:rsid w:val="00993C9F"/>
    <w:rsid w:val="009A0C04"/>
    <w:rsid w:val="009A3157"/>
    <w:rsid w:val="009A6950"/>
    <w:rsid w:val="009A6D73"/>
    <w:rsid w:val="009B08C7"/>
    <w:rsid w:val="009B11D1"/>
    <w:rsid w:val="009B39B5"/>
    <w:rsid w:val="009C22C2"/>
    <w:rsid w:val="009C2700"/>
    <w:rsid w:val="009C4DBE"/>
    <w:rsid w:val="009C5A8B"/>
    <w:rsid w:val="009D3DFA"/>
    <w:rsid w:val="009E772B"/>
    <w:rsid w:val="009F27A5"/>
    <w:rsid w:val="009F313C"/>
    <w:rsid w:val="009F5886"/>
    <w:rsid w:val="00A0178E"/>
    <w:rsid w:val="00A1155F"/>
    <w:rsid w:val="00A12571"/>
    <w:rsid w:val="00A132F0"/>
    <w:rsid w:val="00A1400C"/>
    <w:rsid w:val="00A14544"/>
    <w:rsid w:val="00A14619"/>
    <w:rsid w:val="00A17C43"/>
    <w:rsid w:val="00A232F4"/>
    <w:rsid w:val="00A236D0"/>
    <w:rsid w:val="00A24732"/>
    <w:rsid w:val="00A316D9"/>
    <w:rsid w:val="00A411B5"/>
    <w:rsid w:val="00A420B1"/>
    <w:rsid w:val="00A509E3"/>
    <w:rsid w:val="00A511AA"/>
    <w:rsid w:val="00A52749"/>
    <w:rsid w:val="00A5754D"/>
    <w:rsid w:val="00A636C3"/>
    <w:rsid w:val="00A65BC8"/>
    <w:rsid w:val="00A65FEC"/>
    <w:rsid w:val="00A6774D"/>
    <w:rsid w:val="00A70054"/>
    <w:rsid w:val="00A76C0F"/>
    <w:rsid w:val="00A76D6C"/>
    <w:rsid w:val="00A83183"/>
    <w:rsid w:val="00A90AE3"/>
    <w:rsid w:val="00A92F01"/>
    <w:rsid w:val="00A9632A"/>
    <w:rsid w:val="00A97443"/>
    <w:rsid w:val="00AA0DC4"/>
    <w:rsid w:val="00AA1877"/>
    <w:rsid w:val="00AA4B6E"/>
    <w:rsid w:val="00AB3CC0"/>
    <w:rsid w:val="00AB4DC3"/>
    <w:rsid w:val="00AB66F9"/>
    <w:rsid w:val="00AC1400"/>
    <w:rsid w:val="00AC23EB"/>
    <w:rsid w:val="00AC25EE"/>
    <w:rsid w:val="00AC25F2"/>
    <w:rsid w:val="00AC35D0"/>
    <w:rsid w:val="00AC585A"/>
    <w:rsid w:val="00AC6107"/>
    <w:rsid w:val="00AD1174"/>
    <w:rsid w:val="00AD3623"/>
    <w:rsid w:val="00AD4F04"/>
    <w:rsid w:val="00AD657D"/>
    <w:rsid w:val="00AE381B"/>
    <w:rsid w:val="00AE7C1A"/>
    <w:rsid w:val="00AF20D2"/>
    <w:rsid w:val="00AF3044"/>
    <w:rsid w:val="00AF5AC5"/>
    <w:rsid w:val="00B00055"/>
    <w:rsid w:val="00B00445"/>
    <w:rsid w:val="00B057C7"/>
    <w:rsid w:val="00B0681A"/>
    <w:rsid w:val="00B07B06"/>
    <w:rsid w:val="00B11E76"/>
    <w:rsid w:val="00B12507"/>
    <w:rsid w:val="00B13168"/>
    <w:rsid w:val="00B15069"/>
    <w:rsid w:val="00B177CB"/>
    <w:rsid w:val="00B20366"/>
    <w:rsid w:val="00B230A7"/>
    <w:rsid w:val="00B30463"/>
    <w:rsid w:val="00B34F2D"/>
    <w:rsid w:val="00B438F8"/>
    <w:rsid w:val="00B43952"/>
    <w:rsid w:val="00B4462A"/>
    <w:rsid w:val="00B44683"/>
    <w:rsid w:val="00B53BD7"/>
    <w:rsid w:val="00B546AB"/>
    <w:rsid w:val="00B601D2"/>
    <w:rsid w:val="00B641D5"/>
    <w:rsid w:val="00B668FD"/>
    <w:rsid w:val="00B677D2"/>
    <w:rsid w:val="00B67A47"/>
    <w:rsid w:val="00B700FD"/>
    <w:rsid w:val="00B72369"/>
    <w:rsid w:val="00B75498"/>
    <w:rsid w:val="00B76F08"/>
    <w:rsid w:val="00B801BD"/>
    <w:rsid w:val="00B805E0"/>
    <w:rsid w:val="00B83E59"/>
    <w:rsid w:val="00B84C89"/>
    <w:rsid w:val="00B91009"/>
    <w:rsid w:val="00B91640"/>
    <w:rsid w:val="00B93668"/>
    <w:rsid w:val="00B97161"/>
    <w:rsid w:val="00BA1907"/>
    <w:rsid w:val="00BB7857"/>
    <w:rsid w:val="00BB7F52"/>
    <w:rsid w:val="00BC4594"/>
    <w:rsid w:val="00BD07A3"/>
    <w:rsid w:val="00BD3A77"/>
    <w:rsid w:val="00BD4DA3"/>
    <w:rsid w:val="00BD5781"/>
    <w:rsid w:val="00BE0A2E"/>
    <w:rsid w:val="00BE0FFB"/>
    <w:rsid w:val="00BE10A0"/>
    <w:rsid w:val="00BE2B79"/>
    <w:rsid w:val="00BE34B8"/>
    <w:rsid w:val="00BE5569"/>
    <w:rsid w:val="00BE71A8"/>
    <w:rsid w:val="00BE7E34"/>
    <w:rsid w:val="00BF7FD0"/>
    <w:rsid w:val="00C01D89"/>
    <w:rsid w:val="00C02DF4"/>
    <w:rsid w:val="00C0312B"/>
    <w:rsid w:val="00C06CB7"/>
    <w:rsid w:val="00C074E8"/>
    <w:rsid w:val="00C123E8"/>
    <w:rsid w:val="00C1367E"/>
    <w:rsid w:val="00C14FE6"/>
    <w:rsid w:val="00C21C85"/>
    <w:rsid w:val="00C23061"/>
    <w:rsid w:val="00C23901"/>
    <w:rsid w:val="00C25263"/>
    <w:rsid w:val="00C25DBB"/>
    <w:rsid w:val="00C26DF7"/>
    <w:rsid w:val="00C3377A"/>
    <w:rsid w:val="00C3465F"/>
    <w:rsid w:val="00C410CC"/>
    <w:rsid w:val="00C44113"/>
    <w:rsid w:val="00C51B47"/>
    <w:rsid w:val="00C55FC2"/>
    <w:rsid w:val="00C5662E"/>
    <w:rsid w:val="00C56E83"/>
    <w:rsid w:val="00C65883"/>
    <w:rsid w:val="00C662B1"/>
    <w:rsid w:val="00C66366"/>
    <w:rsid w:val="00C72EE8"/>
    <w:rsid w:val="00C72F52"/>
    <w:rsid w:val="00C81E35"/>
    <w:rsid w:val="00C82A56"/>
    <w:rsid w:val="00C85A9D"/>
    <w:rsid w:val="00C85C63"/>
    <w:rsid w:val="00C8642B"/>
    <w:rsid w:val="00C86647"/>
    <w:rsid w:val="00C86AF2"/>
    <w:rsid w:val="00C9160C"/>
    <w:rsid w:val="00CA0163"/>
    <w:rsid w:val="00CA096C"/>
    <w:rsid w:val="00CA32BE"/>
    <w:rsid w:val="00CA37C6"/>
    <w:rsid w:val="00CA57E4"/>
    <w:rsid w:val="00CA73E1"/>
    <w:rsid w:val="00CB1166"/>
    <w:rsid w:val="00CB2D04"/>
    <w:rsid w:val="00CB5426"/>
    <w:rsid w:val="00CB6589"/>
    <w:rsid w:val="00CC1D2C"/>
    <w:rsid w:val="00CC42FD"/>
    <w:rsid w:val="00CC7593"/>
    <w:rsid w:val="00CD08D5"/>
    <w:rsid w:val="00CD5716"/>
    <w:rsid w:val="00CE0364"/>
    <w:rsid w:val="00D00962"/>
    <w:rsid w:val="00D12AAC"/>
    <w:rsid w:val="00D12BEE"/>
    <w:rsid w:val="00D145C4"/>
    <w:rsid w:val="00D25DEC"/>
    <w:rsid w:val="00D267DC"/>
    <w:rsid w:val="00D307EA"/>
    <w:rsid w:val="00D31B9D"/>
    <w:rsid w:val="00D3372E"/>
    <w:rsid w:val="00D3499E"/>
    <w:rsid w:val="00D37B08"/>
    <w:rsid w:val="00D41285"/>
    <w:rsid w:val="00D425AA"/>
    <w:rsid w:val="00D42C66"/>
    <w:rsid w:val="00D44B0E"/>
    <w:rsid w:val="00D466CF"/>
    <w:rsid w:val="00D46DE8"/>
    <w:rsid w:val="00D47DCB"/>
    <w:rsid w:val="00D50965"/>
    <w:rsid w:val="00D56944"/>
    <w:rsid w:val="00D602B1"/>
    <w:rsid w:val="00D64CED"/>
    <w:rsid w:val="00D65AE5"/>
    <w:rsid w:val="00D70948"/>
    <w:rsid w:val="00D71E9B"/>
    <w:rsid w:val="00D77E26"/>
    <w:rsid w:val="00D80FEE"/>
    <w:rsid w:val="00D8399D"/>
    <w:rsid w:val="00D852A0"/>
    <w:rsid w:val="00D86A24"/>
    <w:rsid w:val="00D9105F"/>
    <w:rsid w:val="00D94807"/>
    <w:rsid w:val="00D972A5"/>
    <w:rsid w:val="00D97A85"/>
    <w:rsid w:val="00DA19D0"/>
    <w:rsid w:val="00DA7898"/>
    <w:rsid w:val="00DB1CB6"/>
    <w:rsid w:val="00DB391C"/>
    <w:rsid w:val="00DB6F7F"/>
    <w:rsid w:val="00DC07AA"/>
    <w:rsid w:val="00DC1F96"/>
    <w:rsid w:val="00DC2AC0"/>
    <w:rsid w:val="00DC4901"/>
    <w:rsid w:val="00DD0ACA"/>
    <w:rsid w:val="00DE0217"/>
    <w:rsid w:val="00DE1446"/>
    <w:rsid w:val="00DF0D43"/>
    <w:rsid w:val="00E01D6D"/>
    <w:rsid w:val="00E0448B"/>
    <w:rsid w:val="00E118CE"/>
    <w:rsid w:val="00E1309F"/>
    <w:rsid w:val="00E13EAD"/>
    <w:rsid w:val="00E2002B"/>
    <w:rsid w:val="00E22638"/>
    <w:rsid w:val="00E22942"/>
    <w:rsid w:val="00E24065"/>
    <w:rsid w:val="00E26B39"/>
    <w:rsid w:val="00E26BD0"/>
    <w:rsid w:val="00E31FA3"/>
    <w:rsid w:val="00E330D6"/>
    <w:rsid w:val="00E35178"/>
    <w:rsid w:val="00E36F62"/>
    <w:rsid w:val="00E4026B"/>
    <w:rsid w:val="00E52DB6"/>
    <w:rsid w:val="00E6164A"/>
    <w:rsid w:val="00E654D4"/>
    <w:rsid w:val="00E6758D"/>
    <w:rsid w:val="00E723F0"/>
    <w:rsid w:val="00E7250E"/>
    <w:rsid w:val="00E73539"/>
    <w:rsid w:val="00E910B2"/>
    <w:rsid w:val="00E9705B"/>
    <w:rsid w:val="00EA316F"/>
    <w:rsid w:val="00EA7088"/>
    <w:rsid w:val="00EB121B"/>
    <w:rsid w:val="00EB429F"/>
    <w:rsid w:val="00EB6E3F"/>
    <w:rsid w:val="00EC1601"/>
    <w:rsid w:val="00ED1B8C"/>
    <w:rsid w:val="00ED3DA3"/>
    <w:rsid w:val="00ED7AA5"/>
    <w:rsid w:val="00ED7B4E"/>
    <w:rsid w:val="00EF37BE"/>
    <w:rsid w:val="00EF558C"/>
    <w:rsid w:val="00F01EC0"/>
    <w:rsid w:val="00F02C0B"/>
    <w:rsid w:val="00F04290"/>
    <w:rsid w:val="00F11EC2"/>
    <w:rsid w:val="00F261E7"/>
    <w:rsid w:val="00F26316"/>
    <w:rsid w:val="00F278F4"/>
    <w:rsid w:val="00F320A5"/>
    <w:rsid w:val="00F34580"/>
    <w:rsid w:val="00F34AC5"/>
    <w:rsid w:val="00F357FF"/>
    <w:rsid w:val="00F363B1"/>
    <w:rsid w:val="00F4445F"/>
    <w:rsid w:val="00F446B9"/>
    <w:rsid w:val="00F449FE"/>
    <w:rsid w:val="00F44CDF"/>
    <w:rsid w:val="00F4560F"/>
    <w:rsid w:val="00F50A34"/>
    <w:rsid w:val="00F5295E"/>
    <w:rsid w:val="00F62884"/>
    <w:rsid w:val="00F64BD6"/>
    <w:rsid w:val="00F6767B"/>
    <w:rsid w:val="00F712E3"/>
    <w:rsid w:val="00F71E73"/>
    <w:rsid w:val="00F72BCD"/>
    <w:rsid w:val="00F72C68"/>
    <w:rsid w:val="00F774C6"/>
    <w:rsid w:val="00F84E31"/>
    <w:rsid w:val="00F86523"/>
    <w:rsid w:val="00F90359"/>
    <w:rsid w:val="00F93067"/>
    <w:rsid w:val="00F93B97"/>
    <w:rsid w:val="00FA3FCA"/>
    <w:rsid w:val="00FA7A76"/>
    <w:rsid w:val="00FB0848"/>
    <w:rsid w:val="00FB3215"/>
    <w:rsid w:val="00FB3A52"/>
    <w:rsid w:val="00FC10A0"/>
    <w:rsid w:val="00FC2881"/>
    <w:rsid w:val="00FC3723"/>
    <w:rsid w:val="00FC6093"/>
    <w:rsid w:val="00FC6A73"/>
    <w:rsid w:val="00FD30DF"/>
    <w:rsid w:val="00FE0EF1"/>
    <w:rsid w:val="00FE5A01"/>
    <w:rsid w:val="00FE6595"/>
    <w:rsid w:val="00FF0F04"/>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7DB18-E681-4326-A8CD-A11437C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647"/>
    <w:rPr>
      <w:color w:val="0563C1" w:themeColor="hyperlink"/>
      <w:u w:val="single"/>
    </w:rPr>
  </w:style>
  <w:style w:type="paragraph" w:styleId="a4">
    <w:name w:val="Date"/>
    <w:basedOn w:val="a"/>
    <w:next w:val="a"/>
    <w:link w:val="Char"/>
    <w:uiPriority w:val="99"/>
    <w:semiHidden/>
    <w:unhideWhenUsed/>
    <w:rsid w:val="00C25DBB"/>
    <w:pPr>
      <w:ind w:leftChars="2500" w:left="100"/>
    </w:pPr>
  </w:style>
  <w:style w:type="character" w:customStyle="1" w:styleId="Char">
    <w:name w:val="日期 Char"/>
    <w:basedOn w:val="a0"/>
    <w:link w:val="a4"/>
    <w:uiPriority w:val="99"/>
    <w:semiHidden/>
    <w:rsid w:val="00C25DBB"/>
  </w:style>
  <w:style w:type="paragraph" w:styleId="a5">
    <w:name w:val="footer"/>
    <w:basedOn w:val="a"/>
    <w:link w:val="Char0"/>
    <w:unhideWhenUsed/>
    <w:rsid w:val="00C25DBB"/>
    <w:pPr>
      <w:tabs>
        <w:tab w:val="center" w:pos="4153"/>
        <w:tab w:val="right" w:pos="8306"/>
      </w:tabs>
      <w:snapToGrid w:val="0"/>
      <w:jc w:val="left"/>
    </w:pPr>
    <w:rPr>
      <w:sz w:val="18"/>
      <w:szCs w:val="18"/>
    </w:rPr>
  </w:style>
  <w:style w:type="character" w:customStyle="1" w:styleId="Char0">
    <w:name w:val="页脚 Char"/>
    <w:basedOn w:val="a0"/>
    <w:link w:val="a5"/>
    <w:rsid w:val="00C25DBB"/>
    <w:rPr>
      <w:sz w:val="18"/>
      <w:szCs w:val="18"/>
    </w:rPr>
  </w:style>
  <w:style w:type="paragraph" w:customStyle="1" w:styleId="p0">
    <w:name w:val="p0"/>
    <w:basedOn w:val="a"/>
    <w:qFormat/>
    <w:rsid w:val="00C25DBB"/>
    <w:pPr>
      <w:widowControl/>
    </w:pPr>
    <w:rPr>
      <w:rFonts w:ascii="Times New Roman" w:eastAsia="宋体" w:hAnsi="Times New Roman" w:cs="Times New Roman"/>
      <w:kern w:val="0"/>
      <w:szCs w:val="21"/>
    </w:rPr>
  </w:style>
  <w:style w:type="paragraph" w:customStyle="1" w:styleId="a6">
    <w:name w:val="发文附件"/>
    <w:basedOn w:val="a"/>
    <w:link w:val="Char1"/>
    <w:uiPriority w:val="99"/>
    <w:rsid w:val="00C25DBB"/>
    <w:pPr>
      <w:spacing w:line="580" w:lineRule="exact"/>
      <w:jc w:val="left"/>
    </w:pPr>
    <w:rPr>
      <w:rFonts w:ascii="宋体" w:eastAsia="宋体" w:hAnsi="宋体" w:cs="Times New Roman"/>
      <w:b/>
      <w:color w:val="000000"/>
      <w:sz w:val="32"/>
      <w:szCs w:val="32"/>
    </w:rPr>
  </w:style>
  <w:style w:type="character" w:customStyle="1" w:styleId="Char1">
    <w:name w:val="发文附件 Char"/>
    <w:link w:val="a6"/>
    <w:uiPriority w:val="99"/>
    <w:locked/>
    <w:rsid w:val="00C25DBB"/>
    <w:rPr>
      <w:rFonts w:ascii="宋体" w:eastAsia="宋体" w:hAnsi="宋体" w:cs="Times New Roman"/>
      <w:b/>
      <w:color w:val="000000"/>
      <w:sz w:val="32"/>
      <w:szCs w:val="32"/>
    </w:rPr>
  </w:style>
  <w:style w:type="paragraph" w:styleId="a7">
    <w:name w:val="List Paragraph"/>
    <w:basedOn w:val="a"/>
    <w:uiPriority w:val="34"/>
    <w:qFormat/>
    <w:rsid w:val="00C25DBB"/>
    <w:pPr>
      <w:ind w:firstLineChars="200" w:firstLine="420"/>
    </w:pPr>
  </w:style>
  <w:style w:type="paragraph" w:styleId="a8">
    <w:name w:val="Balloon Text"/>
    <w:basedOn w:val="a"/>
    <w:link w:val="Char2"/>
    <w:uiPriority w:val="99"/>
    <w:semiHidden/>
    <w:unhideWhenUsed/>
    <w:rsid w:val="00F44CDF"/>
    <w:rPr>
      <w:sz w:val="18"/>
      <w:szCs w:val="18"/>
    </w:rPr>
  </w:style>
  <w:style w:type="character" w:customStyle="1" w:styleId="Char2">
    <w:name w:val="批注框文本 Char"/>
    <w:basedOn w:val="a0"/>
    <w:link w:val="a8"/>
    <w:uiPriority w:val="99"/>
    <w:semiHidden/>
    <w:rsid w:val="00F44CDF"/>
    <w:rPr>
      <w:sz w:val="18"/>
      <w:szCs w:val="18"/>
    </w:rPr>
  </w:style>
  <w:style w:type="paragraph" w:styleId="a9">
    <w:name w:val="header"/>
    <w:basedOn w:val="a"/>
    <w:link w:val="Char3"/>
    <w:uiPriority w:val="99"/>
    <w:unhideWhenUsed/>
    <w:rsid w:val="00250A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250A31"/>
    <w:rPr>
      <w:sz w:val="18"/>
      <w:szCs w:val="18"/>
    </w:rPr>
  </w:style>
  <w:style w:type="paragraph" w:styleId="aa">
    <w:name w:val="Revision"/>
    <w:hidden/>
    <w:uiPriority w:val="99"/>
    <w:semiHidden/>
    <w:rsid w:val="00CA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142">
      <w:bodyDiv w:val="1"/>
      <w:marLeft w:val="0"/>
      <w:marRight w:val="0"/>
      <w:marTop w:val="0"/>
      <w:marBottom w:val="0"/>
      <w:divBdr>
        <w:top w:val="none" w:sz="0" w:space="0" w:color="auto"/>
        <w:left w:val="none" w:sz="0" w:space="0" w:color="auto"/>
        <w:bottom w:val="none" w:sz="0" w:space="0" w:color="auto"/>
        <w:right w:val="none" w:sz="0" w:space="0" w:color="auto"/>
      </w:divBdr>
    </w:div>
    <w:div w:id="88234879">
      <w:bodyDiv w:val="1"/>
      <w:marLeft w:val="0"/>
      <w:marRight w:val="0"/>
      <w:marTop w:val="0"/>
      <w:marBottom w:val="0"/>
      <w:divBdr>
        <w:top w:val="none" w:sz="0" w:space="0" w:color="auto"/>
        <w:left w:val="none" w:sz="0" w:space="0" w:color="auto"/>
        <w:bottom w:val="none" w:sz="0" w:space="0" w:color="auto"/>
        <w:right w:val="none" w:sz="0" w:space="0" w:color="auto"/>
      </w:divBdr>
      <w:divsChild>
        <w:div w:id="336032746">
          <w:marLeft w:val="0"/>
          <w:marRight w:val="0"/>
          <w:marTop w:val="0"/>
          <w:marBottom w:val="0"/>
          <w:divBdr>
            <w:top w:val="none" w:sz="0" w:space="0" w:color="auto"/>
            <w:left w:val="none" w:sz="0" w:space="0" w:color="auto"/>
            <w:bottom w:val="none" w:sz="0" w:space="0" w:color="auto"/>
            <w:right w:val="none" w:sz="0" w:space="0" w:color="auto"/>
          </w:divBdr>
        </w:div>
      </w:divsChild>
    </w:div>
    <w:div w:id="112213672">
      <w:bodyDiv w:val="1"/>
      <w:marLeft w:val="0"/>
      <w:marRight w:val="0"/>
      <w:marTop w:val="0"/>
      <w:marBottom w:val="0"/>
      <w:divBdr>
        <w:top w:val="none" w:sz="0" w:space="0" w:color="auto"/>
        <w:left w:val="none" w:sz="0" w:space="0" w:color="auto"/>
        <w:bottom w:val="none" w:sz="0" w:space="0" w:color="auto"/>
        <w:right w:val="none" w:sz="0" w:space="0" w:color="auto"/>
      </w:divBdr>
    </w:div>
    <w:div w:id="142746119">
      <w:bodyDiv w:val="1"/>
      <w:marLeft w:val="0"/>
      <w:marRight w:val="0"/>
      <w:marTop w:val="0"/>
      <w:marBottom w:val="0"/>
      <w:divBdr>
        <w:top w:val="none" w:sz="0" w:space="0" w:color="auto"/>
        <w:left w:val="none" w:sz="0" w:space="0" w:color="auto"/>
        <w:bottom w:val="none" w:sz="0" w:space="0" w:color="auto"/>
        <w:right w:val="none" w:sz="0" w:space="0" w:color="auto"/>
      </w:divBdr>
    </w:div>
    <w:div w:id="165294624">
      <w:bodyDiv w:val="1"/>
      <w:marLeft w:val="0"/>
      <w:marRight w:val="0"/>
      <w:marTop w:val="0"/>
      <w:marBottom w:val="0"/>
      <w:divBdr>
        <w:top w:val="none" w:sz="0" w:space="0" w:color="auto"/>
        <w:left w:val="none" w:sz="0" w:space="0" w:color="auto"/>
        <w:bottom w:val="none" w:sz="0" w:space="0" w:color="auto"/>
        <w:right w:val="none" w:sz="0" w:space="0" w:color="auto"/>
      </w:divBdr>
    </w:div>
    <w:div w:id="177159416">
      <w:bodyDiv w:val="1"/>
      <w:marLeft w:val="0"/>
      <w:marRight w:val="0"/>
      <w:marTop w:val="0"/>
      <w:marBottom w:val="0"/>
      <w:divBdr>
        <w:top w:val="none" w:sz="0" w:space="0" w:color="auto"/>
        <w:left w:val="none" w:sz="0" w:space="0" w:color="auto"/>
        <w:bottom w:val="none" w:sz="0" w:space="0" w:color="auto"/>
        <w:right w:val="none" w:sz="0" w:space="0" w:color="auto"/>
      </w:divBdr>
      <w:divsChild>
        <w:div w:id="1345590520">
          <w:marLeft w:val="0"/>
          <w:marRight w:val="0"/>
          <w:marTop w:val="0"/>
          <w:marBottom w:val="0"/>
          <w:divBdr>
            <w:top w:val="none" w:sz="0" w:space="0" w:color="auto"/>
            <w:left w:val="none" w:sz="0" w:space="0" w:color="auto"/>
            <w:bottom w:val="none" w:sz="0" w:space="0" w:color="auto"/>
            <w:right w:val="none" w:sz="0" w:space="0" w:color="auto"/>
          </w:divBdr>
        </w:div>
      </w:divsChild>
    </w:div>
    <w:div w:id="306013241">
      <w:bodyDiv w:val="1"/>
      <w:marLeft w:val="0"/>
      <w:marRight w:val="0"/>
      <w:marTop w:val="0"/>
      <w:marBottom w:val="0"/>
      <w:divBdr>
        <w:top w:val="none" w:sz="0" w:space="0" w:color="auto"/>
        <w:left w:val="none" w:sz="0" w:space="0" w:color="auto"/>
        <w:bottom w:val="none" w:sz="0" w:space="0" w:color="auto"/>
        <w:right w:val="none" w:sz="0" w:space="0" w:color="auto"/>
      </w:divBdr>
    </w:div>
    <w:div w:id="388501938">
      <w:bodyDiv w:val="1"/>
      <w:marLeft w:val="0"/>
      <w:marRight w:val="0"/>
      <w:marTop w:val="0"/>
      <w:marBottom w:val="0"/>
      <w:divBdr>
        <w:top w:val="none" w:sz="0" w:space="0" w:color="auto"/>
        <w:left w:val="none" w:sz="0" w:space="0" w:color="auto"/>
        <w:bottom w:val="none" w:sz="0" w:space="0" w:color="auto"/>
        <w:right w:val="none" w:sz="0" w:space="0" w:color="auto"/>
      </w:divBdr>
      <w:divsChild>
        <w:div w:id="1211654595">
          <w:marLeft w:val="0"/>
          <w:marRight w:val="0"/>
          <w:marTop w:val="0"/>
          <w:marBottom w:val="0"/>
          <w:divBdr>
            <w:top w:val="none" w:sz="0" w:space="0" w:color="auto"/>
            <w:left w:val="none" w:sz="0" w:space="0" w:color="auto"/>
            <w:bottom w:val="none" w:sz="0" w:space="0" w:color="auto"/>
            <w:right w:val="none" w:sz="0" w:space="0" w:color="auto"/>
          </w:divBdr>
        </w:div>
      </w:divsChild>
    </w:div>
    <w:div w:id="451703874">
      <w:bodyDiv w:val="1"/>
      <w:marLeft w:val="0"/>
      <w:marRight w:val="0"/>
      <w:marTop w:val="0"/>
      <w:marBottom w:val="0"/>
      <w:divBdr>
        <w:top w:val="none" w:sz="0" w:space="0" w:color="auto"/>
        <w:left w:val="none" w:sz="0" w:space="0" w:color="auto"/>
        <w:bottom w:val="none" w:sz="0" w:space="0" w:color="auto"/>
        <w:right w:val="none" w:sz="0" w:space="0" w:color="auto"/>
      </w:divBdr>
    </w:div>
    <w:div w:id="471212504">
      <w:bodyDiv w:val="1"/>
      <w:marLeft w:val="0"/>
      <w:marRight w:val="0"/>
      <w:marTop w:val="0"/>
      <w:marBottom w:val="0"/>
      <w:divBdr>
        <w:top w:val="none" w:sz="0" w:space="0" w:color="auto"/>
        <w:left w:val="none" w:sz="0" w:space="0" w:color="auto"/>
        <w:bottom w:val="none" w:sz="0" w:space="0" w:color="auto"/>
        <w:right w:val="none" w:sz="0" w:space="0" w:color="auto"/>
      </w:divBdr>
    </w:div>
    <w:div w:id="483199072">
      <w:bodyDiv w:val="1"/>
      <w:marLeft w:val="0"/>
      <w:marRight w:val="0"/>
      <w:marTop w:val="0"/>
      <w:marBottom w:val="0"/>
      <w:divBdr>
        <w:top w:val="none" w:sz="0" w:space="0" w:color="auto"/>
        <w:left w:val="none" w:sz="0" w:space="0" w:color="auto"/>
        <w:bottom w:val="none" w:sz="0" w:space="0" w:color="auto"/>
        <w:right w:val="none" w:sz="0" w:space="0" w:color="auto"/>
      </w:divBdr>
    </w:div>
    <w:div w:id="513424910">
      <w:bodyDiv w:val="1"/>
      <w:marLeft w:val="0"/>
      <w:marRight w:val="0"/>
      <w:marTop w:val="0"/>
      <w:marBottom w:val="0"/>
      <w:divBdr>
        <w:top w:val="none" w:sz="0" w:space="0" w:color="auto"/>
        <w:left w:val="none" w:sz="0" w:space="0" w:color="auto"/>
        <w:bottom w:val="none" w:sz="0" w:space="0" w:color="auto"/>
        <w:right w:val="none" w:sz="0" w:space="0" w:color="auto"/>
      </w:divBdr>
      <w:divsChild>
        <w:div w:id="1108811759">
          <w:marLeft w:val="0"/>
          <w:marRight w:val="0"/>
          <w:marTop w:val="0"/>
          <w:marBottom w:val="0"/>
          <w:divBdr>
            <w:top w:val="none" w:sz="0" w:space="0" w:color="auto"/>
            <w:left w:val="none" w:sz="0" w:space="0" w:color="auto"/>
            <w:bottom w:val="none" w:sz="0" w:space="0" w:color="auto"/>
            <w:right w:val="none" w:sz="0" w:space="0" w:color="auto"/>
          </w:divBdr>
        </w:div>
      </w:divsChild>
    </w:div>
    <w:div w:id="582639987">
      <w:bodyDiv w:val="1"/>
      <w:marLeft w:val="0"/>
      <w:marRight w:val="0"/>
      <w:marTop w:val="0"/>
      <w:marBottom w:val="0"/>
      <w:divBdr>
        <w:top w:val="none" w:sz="0" w:space="0" w:color="auto"/>
        <w:left w:val="none" w:sz="0" w:space="0" w:color="auto"/>
        <w:bottom w:val="none" w:sz="0" w:space="0" w:color="auto"/>
        <w:right w:val="none" w:sz="0" w:space="0" w:color="auto"/>
      </w:divBdr>
      <w:divsChild>
        <w:div w:id="2031564084">
          <w:marLeft w:val="0"/>
          <w:marRight w:val="0"/>
          <w:marTop w:val="0"/>
          <w:marBottom w:val="0"/>
          <w:divBdr>
            <w:top w:val="none" w:sz="0" w:space="0" w:color="auto"/>
            <w:left w:val="none" w:sz="0" w:space="0" w:color="auto"/>
            <w:bottom w:val="none" w:sz="0" w:space="0" w:color="auto"/>
            <w:right w:val="none" w:sz="0" w:space="0" w:color="auto"/>
          </w:divBdr>
        </w:div>
      </w:divsChild>
    </w:div>
    <w:div w:id="728261637">
      <w:bodyDiv w:val="1"/>
      <w:marLeft w:val="0"/>
      <w:marRight w:val="0"/>
      <w:marTop w:val="0"/>
      <w:marBottom w:val="0"/>
      <w:divBdr>
        <w:top w:val="none" w:sz="0" w:space="0" w:color="auto"/>
        <w:left w:val="none" w:sz="0" w:space="0" w:color="auto"/>
        <w:bottom w:val="none" w:sz="0" w:space="0" w:color="auto"/>
        <w:right w:val="none" w:sz="0" w:space="0" w:color="auto"/>
      </w:divBdr>
    </w:div>
    <w:div w:id="921063996">
      <w:bodyDiv w:val="1"/>
      <w:marLeft w:val="0"/>
      <w:marRight w:val="0"/>
      <w:marTop w:val="0"/>
      <w:marBottom w:val="0"/>
      <w:divBdr>
        <w:top w:val="none" w:sz="0" w:space="0" w:color="auto"/>
        <w:left w:val="none" w:sz="0" w:space="0" w:color="auto"/>
        <w:bottom w:val="none" w:sz="0" w:space="0" w:color="auto"/>
        <w:right w:val="none" w:sz="0" w:space="0" w:color="auto"/>
      </w:divBdr>
    </w:div>
    <w:div w:id="997923560">
      <w:bodyDiv w:val="1"/>
      <w:marLeft w:val="0"/>
      <w:marRight w:val="0"/>
      <w:marTop w:val="0"/>
      <w:marBottom w:val="0"/>
      <w:divBdr>
        <w:top w:val="none" w:sz="0" w:space="0" w:color="auto"/>
        <w:left w:val="none" w:sz="0" w:space="0" w:color="auto"/>
        <w:bottom w:val="none" w:sz="0" w:space="0" w:color="auto"/>
        <w:right w:val="none" w:sz="0" w:space="0" w:color="auto"/>
      </w:divBdr>
    </w:div>
    <w:div w:id="1018852362">
      <w:bodyDiv w:val="1"/>
      <w:marLeft w:val="0"/>
      <w:marRight w:val="0"/>
      <w:marTop w:val="0"/>
      <w:marBottom w:val="0"/>
      <w:divBdr>
        <w:top w:val="none" w:sz="0" w:space="0" w:color="auto"/>
        <w:left w:val="none" w:sz="0" w:space="0" w:color="auto"/>
        <w:bottom w:val="none" w:sz="0" w:space="0" w:color="auto"/>
        <w:right w:val="none" w:sz="0" w:space="0" w:color="auto"/>
      </w:divBdr>
      <w:divsChild>
        <w:div w:id="1659459181">
          <w:marLeft w:val="0"/>
          <w:marRight w:val="0"/>
          <w:marTop w:val="0"/>
          <w:marBottom w:val="0"/>
          <w:divBdr>
            <w:top w:val="none" w:sz="0" w:space="0" w:color="auto"/>
            <w:left w:val="none" w:sz="0" w:space="0" w:color="auto"/>
            <w:bottom w:val="none" w:sz="0" w:space="0" w:color="auto"/>
            <w:right w:val="none" w:sz="0" w:space="0" w:color="auto"/>
          </w:divBdr>
        </w:div>
      </w:divsChild>
    </w:div>
    <w:div w:id="1041592001">
      <w:bodyDiv w:val="1"/>
      <w:marLeft w:val="0"/>
      <w:marRight w:val="0"/>
      <w:marTop w:val="0"/>
      <w:marBottom w:val="0"/>
      <w:divBdr>
        <w:top w:val="none" w:sz="0" w:space="0" w:color="auto"/>
        <w:left w:val="none" w:sz="0" w:space="0" w:color="auto"/>
        <w:bottom w:val="none" w:sz="0" w:space="0" w:color="auto"/>
        <w:right w:val="none" w:sz="0" w:space="0" w:color="auto"/>
      </w:divBdr>
    </w:div>
    <w:div w:id="1058283656">
      <w:bodyDiv w:val="1"/>
      <w:marLeft w:val="0"/>
      <w:marRight w:val="0"/>
      <w:marTop w:val="0"/>
      <w:marBottom w:val="0"/>
      <w:divBdr>
        <w:top w:val="none" w:sz="0" w:space="0" w:color="auto"/>
        <w:left w:val="none" w:sz="0" w:space="0" w:color="auto"/>
        <w:bottom w:val="none" w:sz="0" w:space="0" w:color="auto"/>
        <w:right w:val="none" w:sz="0" w:space="0" w:color="auto"/>
      </w:divBdr>
      <w:divsChild>
        <w:div w:id="103547679">
          <w:marLeft w:val="0"/>
          <w:marRight w:val="0"/>
          <w:marTop w:val="0"/>
          <w:marBottom w:val="0"/>
          <w:divBdr>
            <w:top w:val="none" w:sz="0" w:space="0" w:color="auto"/>
            <w:left w:val="none" w:sz="0" w:space="0" w:color="auto"/>
            <w:bottom w:val="none" w:sz="0" w:space="0" w:color="auto"/>
            <w:right w:val="none" w:sz="0" w:space="0" w:color="auto"/>
          </w:divBdr>
        </w:div>
      </w:divsChild>
    </w:div>
    <w:div w:id="1063917942">
      <w:bodyDiv w:val="1"/>
      <w:marLeft w:val="0"/>
      <w:marRight w:val="0"/>
      <w:marTop w:val="0"/>
      <w:marBottom w:val="0"/>
      <w:divBdr>
        <w:top w:val="none" w:sz="0" w:space="0" w:color="auto"/>
        <w:left w:val="none" w:sz="0" w:space="0" w:color="auto"/>
        <w:bottom w:val="none" w:sz="0" w:space="0" w:color="auto"/>
        <w:right w:val="none" w:sz="0" w:space="0" w:color="auto"/>
      </w:divBdr>
    </w:div>
    <w:div w:id="1070496456">
      <w:bodyDiv w:val="1"/>
      <w:marLeft w:val="0"/>
      <w:marRight w:val="0"/>
      <w:marTop w:val="0"/>
      <w:marBottom w:val="0"/>
      <w:divBdr>
        <w:top w:val="none" w:sz="0" w:space="0" w:color="auto"/>
        <w:left w:val="none" w:sz="0" w:space="0" w:color="auto"/>
        <w:bottom w:val="none" w:sz="0" w:space="0" w:color="auto"/>
        <w:right w:val="none" w:sz="0" w:space="0" w:color="auto"/>
      </w:divBdr>
      <w:divsChild>
        <w:div w:id="1059093824">
          <w:marLeft w:val="0"/>
          <w:marRight w:val="0"/>
          <w:marTop w:val="0"/>
          <w:marBottom w:val="0"/>
          <w:divBdr>
            <w:top w:val="none" w:sz="0" w:space="0" w:color="auto"/>
            <w:left w:val="none" w:sz="0" w:space="0" w:color="auto"/>
            <w:bottom w:val="none" w:sz="0" w:space="0" w:color="auto"/>
            <w:right w:val="none" w:sz="0" w:space="0" w:color="auto"/>
          </w:divBdr>
        </w:div>
      </w:divsChild>
    </w:div>
    <w:div w:id="1075199277">
      <w:bodyDiv w:val="1"/>
      <w:marLeft w:val="0"/>
      <w:marRight w:val="0"/>
      <w:marTop w:val="0"/>
      <w:marBottom w:val="0"/>
      <w:divBdr>
        <w:top w:val="none" w:sz="0" w:space="0" w:color="auto"/>
        <w:left w:val="none" w:sz="0" w:space="0" w:color="auto"/>
        <w:bottom w:val="none" w:sz="0" w:space="0" w:color="auto"/>
        <w:right w:val="none" w:sz="0" w:space="0" w:color="auto"/>
      </w:divBdr>
    </w:div>
    <w:div w:id="1105661315">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79127255">
      <w:bodyDiv w:val="1"/>
      <w:marLeft w:val="0"/>
      <w:marRight w:val="0"/>
      <w:marTop w:val="0"/>
      <w:marBottom w:val="0"/>
      <w:divBdr>
        <w:top w:val="none" w:sz="0" w:space="0" w:color="auto"/>
        <w:left w:val="none" w:sz="0" w:space="0" w:color="auto"/>
        <w:bottom w:val="none" w:sz="0" w:space="0" w:color="auto"/>
        <w:right w:val="none" w:sz="0" w:space="0" w:color="auto"/>
      </w:divBdr>
    </w:div>
    <w:div w:id="1242449385">
      <w:bodyDiv w:val="1"/>
      <w:marLeft w:val="0"/>
      <w:marRight w:val="0"/>
      <w:marTop w:val="0"/>
      <w:marBottom w:val="0"/>
      <w:divBdr>
        <w:top w:val="none" w:sz="0" w:space="0" w:color="auto"/>
        <w:left w:val="none" w:sz="0" w:space="0" w:color="auto"/>
        <w:bottom w:val="none" w:sz="0" w:space="0" w:color="auto"/>
        <w:right w:val="none" w:sz="0" w:space="0" w:color="auto"/>
      </w:divBdr>
      <w:divsChild>
        <w:div w:id="668606608">
          <w:marLeft w:val="0"/>
          <w:marRight w:val="0"/>
          <w:marTop w:val="0"/>
          <w:marBottom w:val="0"/>
          <w:divBdr>
            <w:top w:val="none" w:sz="0" w:space="0" w:color="auto"/>
            <w:left w:val="none" w:sz="0" w:space="0" w:color="auto"/>
            <w:bottom w:val="none" w:sz="0" w:space="0" w:color="auto"/>
            <w:right w:val="none" w:sz="0" w:space="0" w:color="auto"/>
          </w:divBdr>
        </w:div>
      </w:divsChild>
    </w:div>
    <w:div w:id="1356813042">
      <w:bodyDiv w:val="1"/>
      <w:marLeft w:val="0"/>
      <w:marRight w:val="0"/>
      <w:marTop w:val="0"/>
      <w:marBottom w:val="0"/>
      <w:divBdr>
        <w:top w:val="none" w:sz="0" w:space="0" w:color="auto"/>
        <w:left w:val="none" w:sz="0" w:space="0" w:color="auto"/>
        <w:bottom w:val="none" w:sz="0" w:space="0" w:color="auto"/>
        <w:right w:val="none" w:sz="0" w:space="0" w:color="auto"/>
      </w:divBdr>
    </w:div>
    <w:div w:id="1394621375">
      <w:bodyDiv w:val="1"/>
      <w:marLeft w:val="0"/>
      <w:marRight w:val="0"/>
      <w:marTop w:val="0"/>
      <w:marBottom w:val="0"/>
      <w:divBdr>
        <w:top w:val="none" w:sz="0" w:space="0" w:color="auto"/>
        <w:left w:val="none" w:sz="0" w:space="0" w:color="auto"/>
        <w:bottom w:val="none" w:sz="0" w:space="0" w:color="auto"/>
        <w:right w:val="none" w:sz="0" w:space="0" w:color="auto"/>
      </w:divBdr>
    </w:div>
    <w:div w:id="1413432570">
      <w:bodyDiv w:val="1"/>
      <w:marLeft w:val="0"/>
      <w:marRight w:val="0"/>
      <w:marTop w:val="0"/>
      <w:marBottom w:val="0"/>
      <w:divBdr>
        <w:top w:val="none" w:sz="0" w:space="0" w:color="auto"/>
        <w:left w:val="none" w:sz="0" w:space="0" w:color="auto"/>
        <w:bottom w:val="none" w:sz="0" w:space="0" w:color="auto"/>
        <w:right w:val="none" w:sz="0" w:space="0" w:color="auto"/>
      </w:divBdr>
    </w:div>
    <w:div w:id="1513102129">
      <w:bodyDiv w:val="1"/>
      <w:marLeft w:val="0"/>
      <w:marRight w:val="0"/>
      <w:marTop w:val="0"/>
      <w:marBottom w:val="0"/>
      <w:divBdr>
        <w:top w:val="none" w:sz="0" w:space="0" w:color="auto"/>
        <w:left w:val="none" w:sz="0" w:space="0" w:color="auto"/>
        <w:bottom w:val="none" w:sz="0" w:space="0" w:color="auto"/>
        <w:right w:val="none" w:sz="0" w:space="0" w:color="auto"/>
      </w:divBdr>
    </w:div>
    <w:div w:id="1637568907">
      <w:bodyDiv w:val="1"/>
      <w:marLeft w:val="0"/>
      <w:marRight w:val="0"/>
      <w:marTop w:val="0"/>
      <w:marBottom w:val="0"/>
      <w:divBdr>
        <w:top w:val="none" w:sz="0" w:space="0" w:color="auto"/>
        <w:left w:val="none" w:sz="0" w:space="0" w:color="auto"/>
        <w:bottom w:val="none" w:sz="0" w:space="0" w:color="auto"/>
        <w:right w:val="none" w:sz="0" w:space="0" w:color="auto"/>
      </w:divBdr>
    </w:div>
    <w:div w:id="1712874535">
      <w:bodyDiv w:val="1"/>
      <w:marLeft w:val="0"/>
      <w:marRight w:val="0"/>
      <w:marTop w:val="0"/>
      <w:marBottom w:val="0"/>
      <w:divBdr>
        <w:top w:val="none" w:sz="0" w:space="0" w:color="auto"/>
        <w:left w:val="none" w:sz="0" w:space="0" w:color="auto"/>
        <w:bottom w:val="none" w:sz="0" w:space="0" w:color="auto"/>
        <w:right w:val="none" w:sz="0" w:space="0" w:color="auto"/>
      </w:divBdr>
    </w:div>
    <w:div w:id="1745251429">
      <w:bodyDiv w:val="1"/>
      <w:marLeft w:val="0"/>
      <w:marRight w:val="0"/>
      <w:marTop w:val="0"/>
      <w:marBottom w:val="0"/>
      <w:divBdr>
        <w:top w:val="none" w:sz="0" w:space="0" w:color="auto"/>
        <w:left w:val="none" w:sz="0" w:space="0" w:color="auto"/>
        <w:bottom w:val="none" w:sz="0" w:space="0" w:color="auto"/>
        <w:right w:val="none" w:sz="0" w:space="0" w:color="auto"/>
      </w:divBdr>
    </w:div>
    <w:div w:id="1781415295">
      <w:bodyDiv w:val="1"/>
      <w:marLeft w:val="0"/>
      <w:marRight w:val="0"/>
      <w:marTop w:val="0"/>
      <w:marBottom w:val="0"/>
      <w:divBdr>
        <w:top w:val="none" w:sz="0" w:space="0" w:color="auto"/>
        <w:left w:val="none" w:sz="0" w:space="0" w:color="auto"/>
        <w:bottom w:val="none" w:sz="0" w:space="0" w:color="auto"/>
        <w:right w:val="none" w:sz="0" w:space="0" w:color="auto"/>
      </w:divBdr>
    </w:div>
    <w:div w:id="1807770802">
      <w:bodyDiv w:val="1"/>
      <w:marLeft w:val="0"/>
      <w:marRight w:val="0"/>
      <w:marTop w:val="0"/>
      <w:marBottom w:val="0"/>
      <w:divBdr>
        <w:top w:val="none" w:sz="0" w:space="0" w:color="auto"/>
        <w:left w:val="none" w:sz="0" w:space="0" w:color="auto"/>
        <w:bottom w:val="none" w:sz="0" w:space="0" w:color="auto"/>
        <w:right w:val="none" w:sz="0" w:space="0" w:color="auto"/>
      </w:divBdr>
      <w:divsChild>
        <w:div w:id="161552749">
          <w:marLeft w:val="0"/>
          <w:marRight w:val="0"/>
          <w:marTop w:val="0"/>
          <w:marBottom w:val="0"/>
          <w:divBdr>
            <w:top w:val="none" w:sz="0" w:space="0" w:color="auto"/>
            <w:left w:val="none" w:sz="0" w:space="0" w:color="auto"/>
            <w:bottom w:val="none" w:sz="0" w:space="0" w:color="auto"/>
            <w:right w:val="none" w:sz="0" w:space="0" w:color="auto"/>
          </w:divBdr>
        </w:div>
      </w:divsChild>
    </w:div>
    <w:div w:id="1818297569">
      <w:bodyDiv w:val="1"/>
      <w:marLeft w:val="0"/>
      <w:marRight w:val="0"/>
      <w:marTop w:val="0"/>
      <w:marBottom w:val="0"/>
      <w:divBdr>
        <w:top w:val="none" w:sz="0" w:space="0" w:color="auto"/>
        <w:left w:val="none" w:sz="0" w:space="0" w:color="auto"/>
        <w:bottom w:val="none" w:sz="0" w:space="0" w:color="auto"/>
        <w:right w:val="none" w:sz="0" w:space="0" w:color="auto"/>
      </w:divBdr>
      <w:divsChild>
        <w:div w:id="1318220377">
          <w:marLeft w:val="0"/>
          <w:marRight w:val="0"/>
          <w:marTop w:val="0"/>
          <w:marBottom w:val="0"/>
          <w:divBdr>
            <w:top w:val="none" w:sz="0" w:space="0" w:color="auto"/>
            <w:left w:val="none" w:sz="0" w:space="0" w:color="auto"/>
            <w:bottom w:val="none" w:sz="0" w:space="0" w:color="auto"/>
            <w:right w:val="none" w:sz="0" w:space="0" w:color="auto"/>
          </w:divBdr>
        </w:div>
      </w:divsChild>
    </w:div>
    <w:div w:id="1917395721">
      <w:bodyDiv w:val="1"/>
      <w:marLeft w:val="0"/>
      <w:marRight w:val="0"/>
      <w:marTop w:val="0"/>
      <w:marBottom w:val="0"/>
      <w:divBdr>
        <w:top w:val="none" w:sz="0" w:space="0" w:color="auto"/>
        <w:left w:val="none" w:sz="0" w:space="0" w:color="auto"/>
        <w:bottom w:val="none" w:sz="0" w:space="0" w:color="auto"/>
        <w:right w:val="none" w:sz="0" w:space="0" w:color="auto"/>
      </w:divBdr>
    </w:div>
    <w:div w:id="1971475907">
      <w:bodyDiv w:val="1"/>
      <w:marLeft w:val="0"/>
      <w:marRight w:val="0"/>
      <w:marTop w:val="0"/>
      <w:marBottom w:val="0"/>
      <w:divBdr>
        <w:top w:val="none" w:sz="0" w:space="0" w:color="auto"/>
        <w:left w:val="none" w:sz="0" w:space="0" w:color="auto"/>
        <w:bottom w:val="none" w:sz="0" w:space="0" w:color="auto"/>
        <w:right w:val="none" w:sz="0" w:space="0" w:color="auto"/>
      </w:divBdr>
    </w:div>
    <w:div w:id="2039432105">
      <w:bodyDiv w:val="1"/>
      <w:marLeft w:val="0"/>
      <w:marRight w:val="0"/>
      <w:marTop w:val="0"/>
      <w:marBottom w:val="0"/>
      <w:divBdr>
        <w:top w:val="none" w:sz="0" w:space="0" w:color="auto"/>
        <w:left w:val="none" w:sz="0" w:space="0" w:color="auto"/>
        <w:bottom w:val="none" w:sz="0" w:space="0" w:color="auto"/>
        <w:right w:val="none" w:sz="0" w:space="0" w:color="auto"/>
      </w:divBdr>
    </w:div>
    <w:div w:id="2045523523">
      <w:bodyDiv w:val="1"/>
      <w:marLeft w:val="0"/>
      <w:marRight w:val="0"/>
      <w:marTop w:val="0"/>
      <w:marBottom w:val="0"/>
      <w:divBdr>
        <w:top w:val="none" w:sz="0" w:space="0" w:color="auto"/>
        <w:left w:val="none" w:sz="0" w:space="0" w:color="auto"/>
        <w:bottom w:val="none" w:sz="0" w:space="0" w:color="auto"/>
        <w:right w:val="none" w:sz="0" w:space="0" w:color="auto"/>
      </w:divBdr>
    </w:div>
    <w:div w:id="2088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2238;&#25191;&#34920;&#25195;&#25551;&#21457;&#33267;&#37038;&#31665;dlkjw@188.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3F6A-6748-4339-A1FC-802EB8B1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席 长友</cp:lastModifiedBy>
  <cp:revision>3</cp:revision>
  <cp:lastPrinted>2019-04-12T02:41:00Z</cp:lastPrinted>
  <dcterms:created xsi:type="dcterms:W3CDTF">2019-04-12T03:33:00Z</dcterms:created>
  <dcterms:modified xsi:type="dcterms:W3CDTF">2019-04-12T03:33:00Z</dcterms:modified>
</cp:coreProperties>
</file>