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9E8" w:rsidRDefault="005C1D6A">
      <w:pPr>
        <w:adjustRightInd w:val="0"/>
        <w:snapToGrid w:val="0"/>
        <w:spacing w:line="400" w:lineRule="exact"/>
        <w:jc w:val="center"/>
        <w:rPr>
          <w:rFonts w:ascii="公文小标宋简" w:eastAsia="公文小标宋简"/>
          <w:b/>
          <w:color w:val="FF0000"/>
          <w:kern w:val="0"/>
          <w:sz w:val="84"/>
          <w:szCs w:val="84"/>
        </w:rPr>
      </w:pPr>
      <w:r>
        <w:rPr>
          <w:rFonts w:ascii="公文小标宋简" w:eastAsia="公文小标宋简"/>
          <w:b/>
          <w:color w:val="FF0000"/>
          <w:kern w:val="0"/>
          <w:sz w:val="84"/>
          <w:szCs w:val="84"/>
        </w:rPr>
        <w:tab/>
      </w:r>
    </w:p>
    <w:p w:rsidR="004059E8" w:rsidRDefault="00250DBB">
      <w:pPr>
        <w:adjustRightInd w:val="0"/>
        <w:snapToGrid w:val="0"/>
        <w:spacing w:line="1000" w:lineRule="exact"/>
        <w:jc w:val="center"/>
        <w:rPr>
          <w:rFonts w:ascii="公文小标宋简" w:eastAsia="公文小标宋简"/>
          <w:b/>
          <w:color w:val="FF0000"/>
          <w:kern w:val="0"/>
          <w:sz w:val="84"/>
          <w:szCs w:val="84"/>
        </w:rPr>
      </w:pPr>
      <w:r w:rsidRPr="00765596">
        <w:rPr>
          <w:rFonts w:ascii="公文小标宋简" w:eastAsia="公文小标宋简" w:hint="eastAsia"/>
          <w:b/>
          <w:color w:val="FF0000"/>
          <w:spacing w:val="210"/>
          <w:kern w:val="0"/>
          <w:sz w:val="84"/>
          <w:szCs w:val="84"/>
          <w:fitText w:val="8430" w:id="-470562560"/>
        </w:rPr>
        <w:t>中国电力科技</w:t>
      </w:r>
      <w:r w:rsidRPr="00765596">
        <w:rPr>
          <w:rFonts w:ascii="公文小标宋简" w:eastAsia="公文小标宋简" w:hint="eastAsia"/>
          <w:b/>
          <w:color w:val="FF0000"/>
          <w:spacing w:val="4"/>
          <w:kern w:val="0"/>
          <w:sz w:val="84"/>
          <w:szCs w:val="84"/>
          <w:fitText w:val="8430" w:id="-470562560"/>
        </w:rPr>
        <w:t>网</w:t>
      </w:r>
    </w:p>
    <w:p w:rsidR="004059E8" w:rsidRDefault="00250DBB">
      <w:pPr>
        <w:adjustRightInd w:val="0"/>
        <w:snapToGrid w:val="0"/>
        <w:spacing w:line="1000" w:lineRule="exact"/>
        <w:jc w:val="center"/>
        <w:rPr>
          <w:rFonts w:ascii="公文小标宋简" w:eastAsia="公文小标宋简"/>
          <w:b/>
          <w:color w:val="FF0000"/>
          <w:kern w:val="0"/>
          <w:sz w:val="84"/>
          <w:szCs w:val="84"/>
        </w:rPr>
      </w:pPr>
      <w:r w:rsidRPr="007674E5">
        <w:rPr>
          <w:rFonts w:ascii="公文小标宋简" w:eastAsia="公文小标宋简" w:hint="eastAsia"/>
          <w:b/>
          <w:color w:val="FF0000"/>
          <w:spacing w:val="7"/>
          <w:w w:val="83"/>
          <w:kern w:val="0"/>
          <w:sz w:val="84"/>
          <w:szCs w:val="84"/>
          <w:fitText w:val="8468" w:id="-470562558"/>
        </w:rPr>
        <w:t>北京中盛国策新能源技术</w:t>
      </w:r>
      <w:r w:rsidRPr="007674E5">
        <w:rPr>
          <w:rFonts w:ascii="公文小标宋简" w:eastAsia="公文小标宋简" w:hint="eastAsia"/>
          <w:b/>
          <w:color w:val="FF0000"/>
          <w:spacing w:val="-36"/>
          <w:w w:val="83"/>
          <w:kern w:val="0"/>
          <w:sz w:val="84"/>
          <w:szCs w:val="84"/>
          <w:fitText w:val="8468" w:id="-470562558"/>
        </w:rPr>
        <w:t>院</w:t>
      </w:r>
    </w:p>
    <w:p w:rsidR="004059E8" w:rsidRDefault="00250DBB">
      <w:pPr>
        <w:spacing w:line="200" w:lineRule="exact"/>
        <w:rPr>
          <w:rFonts w:ascii="仿宋_GB2312" w:eastAsia="仿宋_GB2312" w:cs="仿宋_GB2312"/>
          <w:sz w:val="32"/>
          <w:szCs w:val="32"/>
        </w:rPr>
      </w:pPr>
      <w:r>
        <w:rPr>
          <w:noProof/>
        </w:rPr>
        <mc:AlternateContent>
          <mc:Choice Requires="wps">
            <w:drawing>
              <wp:anchor distT="0" distB="0" distL="114300" distR="114300" simplePos="0" relativeHeight="251659264" behindDoc="0" locked="0" layoutInCell="1" allowOverlap="1" wp14:anchorId="0E753C05" wp14:editId="428C4403">
                <wp:simplePos x="0" y="0"/>
                <wp:positionH relativeFrom="column">
                  <wp:posOffset>-40640</wp:posOffset>
                </wp:positionH>
                <wp:positionV relativeFrom="paragraph">
                  <wp:posOffset>100965</wp:posOffset>
                </wp:positionV>
                <wp:extent cx="6391275" cy="0"/>
                <wp:effectExtent l="0" t="19050" r="47625" b="38100"/>
                <wp:wrapNone/>
                <wp:docPr id="1082449749" name="直接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1275" cy="0"/>
                        </a:xfrm>
                        <a:prstGeom prst="line">
                          <a:avLst/>
                        </a:prstGeom>
                        <a:noFill/>
                        <a:ln w="57150" cmpd="thickThin">
                          <a:solidFill>
                            <a:srgbClr val="FF0000"/>
                          </a:solidFill>
                          <a:round/>
                        </a:ln>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直接连接符 23" o:spid="_x0000_s1026" o:spt="20" style="position:absolute;left:0pt;margin-left:-3.2pt;margin-top:7.95pt;height:0pt;width:503.25pt;z-index:251659264;mso-width-relative:page;mso-height-relative:page;" filled="f" stroked="t" coordsize="21600,21600" o:gfxdata="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ALtQ7UAAAACQEAAA8AAAAAAAAAAQAgAAAAIgAAAGRycy9kb3ducmV2Lnht&#10;bFBLAQIUABQAAAAIAIdO4kCQNAMG/QEAAMYDAAAOAAAAAAAAAAEAIAAAACMBAABkcnMvZTJvRG9j&#10;LnhtbFBLBQYAAAAABgAGAFkBAACSBQAAAAA=&#10;">
                <v:fill on="f" focussize="0,0"/>
                <v:stroke weight="4.5pt" color="#FF0000" linestyle="thickThin" joinstyle="round"/>
                <v:imagedata o:title=""/>
                <o:lock v:ext="edit" aspectratio="f"/>
              </v:line>
            </w:pict>
          </mc:Fallback>
        </mc:AlternateContent>
      </w:r>
    </w:p>
    <w:p w:rsidR="004059E8" w:rsidRDefault="00250DBB">
      <w:pPr>
        <w:spacing w:line="480" w:lineRule="exact"/>
        <w:jc w:val="right"/>
        <w:rPr>
          <w:rFonts w:ascii="黑体" w:eastAsia="黑体" w:hAnsi="宋体"/>
          <w:sz w:val="30"/>
          <w:szCs w:val="30"/>
        </w:rPr>
      </w:pPr>
      <w:r>
        <w:rPr>
          <w:rFonts w:ascii="仿宋_GB2312" w:eastAsia="仿宋_GB2312" w:cs="仿宋_GB2312" w:hint="eastAsia"/>
          <w:sz w:val="30"/>
          <w:szCs w:val="30"/>
        </w:rPr>
        <w:t>科技学〔2</w:t>
      </w:r>
      <w:r>
        <w:rPr>
          <w:rFonts w:ascii="仿宋_GB2312" w:eastAsia="仿宋_GB2312" w:cs="仿宋_GB2312"/>
          <w:sz w:val="30"/>
          <w:szCs w:val="30"/>
        </w:rPr>
        <w:t>026</w:t>
      </w:r>
      <w:r>
        <w:rPr>
          <w:rFonts w:ascii="仿宋_GB2312" w:eastAsia="仿宋_GB2312" w:cs="仿宋_GB2312" w:hint="eastAsia"/>
          <w:sz w:val="30"/>
          <w:szCs w:val="30"/>
        </w:rPr>
        <w:t>〕</w:t>
      </w:r>
      <w:r>
        <w:rPr>
          <w:rFonts w:ascii="仿宋_GB2312" w:eastAsia="仿宋_GB2312" w:cs="仿宋_GB2312"/>
          <w:sz w:val="30"/>
          <w:szCs w:val="30"/>
        </w:rPr>
        <w:t>03</w:t>
      </w:r>
      <w:r>
        <w:rPr>
          <w:rFonts w:ascii="仿宋_GB2312" w:eastAsia="仿宋_GB2312" w:cs="仿宋_GB2312" w:hint="eastAsia"/>
          <w:sz w:val="30"/>
          <w:szCs w:val="30"/>
        </w:rPr>
        <w:t>号</w:t>
      </w:r>
    </w:p>
    <w:p w:rsidR="004059E8" w:rsidRDefault="00250DBB">
      <w:pPr>
        <w:spacing w:beforeLines="50" w:before="120" w:afterLines="50" w:after="120" w:line="460" w:lineRule="exact"/>
        <w:jc w:val="center"/>
        <w:rPr>
          <w:rFonts w:ascii="宋体" w:hAnsi="宋体"/>
          <w:b/>
          <w:bCs/>
          <w:sz w:val="32"/>
          <w:szCs w:val="32"/>
        </w:rPr>
      </w:pPr>
      <w:bookmarkStart w:id="0" w:name="OLE_LINK123"/>
      <w:r>
        <w:rPr>
          <w:rFonts w:ascii="宋体" w:hAnsi="宋体" w:hint="eastAsia"/>
          <w:b/>
          <w:bCs/>
          <w:sz w:val="32"/>
          <w:szCs w:val="32"/>
        </w:rPr>
        <w:t>第十六届超</w:t>
      </w:r>
      <w:proofErr w:type="gramStart"/>
      <w:r>
        <w:rPr>
          <w:rFonts w:ascii="宋体" w:hAnsi="宋体" w:hint="eastAsia"/>
          <w:b/>
          <w:bCs/>
          <w:sz w:val="32"/>
          <w:szCs w:val="32"/>
        </w:rPr>
        <w:t>超</w:t>
      </w:r>
      <w:proofErr w:type="gramEnd"/>
      <w:r>
        <w:rPr>
          <w:rFonts w:ascii="宋体" w:hAnsi="宋体" w:hint="eastAsia"/>
          <w:b/>
          <w:bCs/>
          <w:sz w:val="32"/>
          <w:szCs w:val="32"/>
        </w:rPr>
        <w:t>临界机组技术交流年会暨</w:t>
      </w:r>
    </w:p>
    <w:p w:rsidR="004059E8" w:rsidRDefault="00250DBB">
      <w:pPr>
        <w:spacing w:beforeLines="50" w:before="120" w:afterLines="50" w:after="120" w:line="460" w:lineRule="exact"/>
        <w:jc w:val="center"/>
        <w:rPr>
          <w:rFonts w:ascii="宋体" w:hAnsi="宋体"/>
          <w:b/>
          <w:bCs/>
          <w:sz w:val="36"/>
          <w:szCs w:val="36"/>
        </w:rPr>
      </w:pPr>
      <w:r>
        <w:rPr>
          <w:rFonts w:ascii="宋体" w:hAnsi="宋体" w:hint="eastAsia"/>
          <w:b/>
          <w:bCs/>
          <w:sz w:val="32"/>
          <w:szCs w:val="32"/>
        </w:rPr>
        <w:t>新型电力系统下机组高效低碳与智能升级技术交流会</w:t>
      </w:r>
    </w:p>
    <w:p w:rsidR="004059E8" w:rsidRDefault="004059E8">
      <w:pPr>
        <w:adjustRightInd w:val="0"/>
        <w:snapToGrid w:val="0"/>
        <w:spacing w:line="100" w:lineRule="exact"/>
        <w:rPr>
          <w:rFonts w:ascii="仿宋_GB2312" w:eastAsia="仿宋_GB2312" w:hAnsi="仿宋_GB2312" w:cs="仿宋_GB2312"/>
          <w:sz w:val="32"/>
          <w:szCs w:val="32"/>
        </w:rPr>
      </w:pPr>
    </w:p>
    <w:p w:rsidR="004059E8" w:rsidRDefault="00250DBB">
      <w:pPr>
        <w:adjustRightInd w:val="0"/>
        <w:snapToGrid w:val="0"/>
        <w:spacing w:line="450" w:lineRule="exact"/>
        <w:rPr>
          <w:rFonts w:ascii="仿宋_GB2312" w:eastAsia="仿宋_GB2312" w:hAnsi="仿宋_GB2312" w:cs="仿宋_GB2312"/>
          <w:sz w:val="30"/>
          <w:szCs w:val="30"/>
        </w:rPr>
      </w:pPr>
      <w:bookmarkStart w:id="1" w:name="OLE_LINK3"/>
      <w:r>
        <w:rPr>
          <w:rFonts w:ascii="仿宋_GB2312" w:eastAsia="仿宋_GB2312" w:hAnsi="仿宋_GB2312" w:cs="仿宋_GB2312" w:hint="eastAsia"/>
          <w:sz w:val="30"/>
          <w:szCs w:val="30"/>
        </w:rPr>
        <w:t>各有关单位：</w:t>
      </w:r>
    </w:p>
    <w:p w:rsidR="004059E8" w:rsidRDefault="00250DBB">
      <w:pPr>
        <w:widowControl/>
        <w:spacing w:line="450" w:lineRule="exact"/>
        <w:ind w:firstLineChars="200" w:firstLine="600"/>
        <w:rPr>
          <w:rFonts w:ascii="仿宋_GB2312" w:eastAsia="仿宋_GB2312" w:hAnsi="仿宋_GB2312" w:cs="仿宋_GB2312"/>
          <w:sz w:val="30"/>
          <w:szCs w:val="30"/>
        </w:rPr>
      </w:pPr>
      <w:proofErr w:type="gramStart"/>
      <w:r>
        <w:rPr>
          <w:rFonts w:ascii="仿宋_GB2312" w:eastAsia="仿宋_GB2312" w:hAnsi="仿宋_GB2312" w:cs="仿宋_GB2312"/>
          <w:sz w:val="30"/>
          <w:szCs w:val="30"/>
        </w:rPr>
        <w:t>我国双碳攻坚</w:t>
      </w:r>
      <w:proofErr w:type="gramEnd"/>
      <w:r>
        <w:rPr>
          <w:rFonts w:ascii="仿宋_GB2312" w:eastAsia="仿宋_GB2312" w:hAnsi="仿宋_GB2312" w:cs="仿宋_GB2312"/>
          <w:sz w:val="30"/>
          <w:szCs w:val="30"/>
        </w:rPr>
        <w:t>进入深水区，新型电力系统建设提速，煤电作为能源保供压舱石，正加速从电量供给主体向系统调节主体转型，高效低碳、灵活智能、宽负荷运行、稳定供热成为核心发展方向。根据《新一代煤电升级专项行动实施方案（2025—2027年）》，行业聚焦高参数、高效率、低排放、智能化与热电联产升级，重点推广350MW/630℃及以上超</w:t>
      </w:r>
      <w:proofErr w:type="gramStart"/>
      <w:r>
        <w:rPr>
          <w:rFonts w:ascii="仿宋_GB2312" w:eastAsia="仿宋_GB2312" w:hAnsi="仿宋_GB2312" w:cs="仿宋_GB2312"/>
          <w:sz w:val="30"/>
          <w:szCs w:val="30"/>
        </w:rPr>
        <w:t>超</w:t>
      </w:r>
      <w:proofErr w:type="gramEnd"/>
      <w:r>
        <w:rPr>
          <w:rFonts w:ascii="仿宋_GB2312" w:eastAsia="仿宋_GB2312" w:hAnsi="仿宋_GB2312" w:cs="仿宋_GB2312"/>
          <w:sz w:val="30"/>
          <w:szCs w:val="30"/>
        </w:rPr>
        <w:t>临界机组，推动煤电低碳升级。我国超</w:t>
      </w:r>
      <w:proofErr w:type="gramStart"/>
      <w:r>
        <w:rPr>
          <w:rFonts w:ascii="仿宋_GB2312" w:eastAsia="仿宋_GB2312" w:hAnsi="仿宋_GB2312" w:cs="仿宋_GB2312"/>
          <w:sz w:val="30"/>
          <w:szCs w:val="30"/>
        </w:rPr>
        <w:t>超</w:t>
      </w:r>
      <w:proofErr w:type="gramEnd"/>
      <w:r>
        <w:rPr>
          <w:rFonts w:ascii="仿宋_GB2312" w:eastAsia="仿宋_GB2312" w:hAnsi="仿宋_GB2312" w:cs="仿宋_GB2312"/>
          <w:sz w:val="30"/>
          <w:szCs w:val="30"/>
        </w:rPr>
        <w:t>临界发电技术已实现并跑、</w:t>
      </w:r>
      <w:r>
        <w:rPr>
          <w:rFonts w:ascii="仿宋_GB2312" w:eastAsia="仿宋_GB2312" w:hAnsi="仿宋_GB2312" w:cs="仿宋_GB2312" w:hint="eastAsia"/>
          <w:sz w:val="30"/>
          <w:szCs w:val="30"/>
        </w:rPr>
        <w:t>甚至</w:t>
      </w:r>
      <w:r>
        <w:rPr>
          <w:rFonts w:ascii="仿宋_GB2312" w:eastAsia="仿宋_GB2312" w:hAnsi="仿宋_GB2312" w:cs="仿宋_GB2312"/>
          <w:sz w:val="30"/>
          <w:szCs w:val="30"/>
        </w:rPr>
        <w:t>领跑。</w:t>
      </w:r>
      <w:r>
        <w:rPr>
          <w:rFonts w:ascii="仿宋_GB2312" w:eastAsia="仿宋_GB2312" w:hAnsi="仿宋_GB2312" w:cs="仿宋_GB2312" w:hint="eastAsia"/>
          <w:sz w:val="30"/>
          <w:szCs w:val="30"/>
        </w:rPr>
        <w:t>国家示范工程，安徽平山电厂二期1350MW高低位分轴布置二次再热超</w:t>
      </w:r>
      <w:proofErr w:type="gramStart"/>
      <w:r>
        <w:rPr>
          <w:rFonts w:ascii="仿宋_GB2312" w:eastAsia="仿宋_GB2312" w:hAnsi="仿宋_GB2312" w:cs="仿宋_GB2312" w:hint="eastAsia"/>
          <w:sz w:val="30"/>
          <w:szCs w:val="30"/>
        </w:rPr>
        <w:t>超</w:t>
      </w:r>
      <w:proofErr w:type="gramEnd"/>
      <w:r>
        <w:rPr>
          <w:rFonts w:ascii="仿宋_GB2312" w:eastAsia="仿宋_GB2312" w:hAnsi="仿宋_GB2312" w:cs="仿宋_GB2312" w:hint="eastAsia"/>
          <w:sz w:val="30"/>
          <w:szCs w:val="30"/>
        </w:rPr>
        <w:t>临界机组，以249.31克/千瓦时的供电煤耗，在世界上遥遥领先，获得了美国POWER杂志颁发的世界“顶级电厂（TOP PLANT）”奖。</w:t>
      </w:r>
      <w:r>
        <w:rPr>
          <w:rFonts w:ascii="仿宋_GB2312" w:eastAsia="仿宋_GB2312" w:hAnsi="仿宋_GB2312" w:cs="仿宋_GB2312"/>
          <w:sz w:val="30"/>
          <w:szCs w:val="30"/>
        </w:rPr>
        <w:t>大唐郓城</w:t>
      </w:r>
      <w:r>
        <w:rPr>
          <w:rFonts w:ascii="仿宋_GB2312" w:eastAsia="仿宋_GB2312" w:hAnsi="仿宋_GB2312" w:cs="仿宋_GB2312" w:hint="eastAsia"/>
          <w:sz w:val="30"/>
          <w:szCs w:val="30"/>
        </w:rPr>
        <w:t>1000MW二次再热机组，以35.5MPa/631℃的世界最高蒸汽参数</w:t>
      </w:r>
      <w:r>
        <w:rPr>
          <w:rFonts w:ascii="仿宋_GB2312" w:eastAsia="仿宋_GB2312" w:hAnsi="仿宋_GB2312" w:cs="仿宋_GB2312"/>
          <w:sz w:val="30"/>
          <w:szCs w:val="30"/>
        </w:rPr>
        <w:t>，创下行业热效率与供电煤耗</w:t>
      </w:r>
      <w:r>
        <w:rPr>
          <w:rFonts w:ascii="仿宋_GB2312" w:eastAsia="仿宋_GB2312" w:hAnsi="仿宋_GB2312" w:cs="仿宋_GB2312" w:hint="eastAsia"/>
          <w:sz w:val="30"/>
          <w:szCs w:val="30"/>
        </w:rPr>
        <w:t>的</w:t>
      </w:r>
      <w:r>
        <w:rPr>
          <w:rFonts w:ascii="仿宋_GB2312" w:eastAsia="仿宋_GB2312" w:hAnsi="仿宋_GB2312" w:cs="仿宋_GB2312"/>
          <w:sz w:val="30"/>
          <w:szCs w:val="30"/>
        </w:rPr>
        <w:t>优</w:t>
      </w:r>
      <w:r>
        <w:rPr>
          <w:rFonts w:ascii="仿宋_GB2312" w:eastAsia="仿宋_GB2312" w:hAnsi="仿宋_GB2312" w:cs="仿宋_GB2312" w:hint="eastAsia"/>
          <w:sz w:val="30"/>
          <w:szCs w:val="30"/>
        </w:rPr>
        <w:t>秀</w:t>
      </w:r>
      <w:r>
        <w:rPr>
          <w:rFonts w:ascii="仿宋_GB2312" w:eastAsia="仿宋_GB2312" w:hAnsi="仿宋_GB2312" w:cs="仿宋_GB2312"/>
          <w:sz w:val="30"/>
          <w:szCs w:val="30"/>
        </w:rPr>
        <w:t>水平。</w:t>
      </w:r>
      <w:r>
        <w:rPr>
          <w:rFonts w:ascii="仿宋_GB2312" w:eastAsia="仿宋_GB2312" w:hAnsi="仿宋_GB2312" w:cs="仿宋_GB2312" w:hint="eastAsia"/>
          <w:sz w:val="30"/>
          <w:szCs w:val="30"/>
        </w:rPr>
        <w:t>国产化 350MW 超</w:t>
      </w:r>
      <w:proofErr w:type="gramStart"/>
      <w:r>
        <w:rPr>
          <w:rFonts w:ascii="仿宋_GB2312" w:eastAsia="仿宋_GB2312" w:hAnsi="仿宋_GB2312" w:cs="仿宋_GB2312" w:hint="eastAsia"/>
          <w:sz w:val="30"/>
          <w:szCs w:val="30"/>
        </w:rPr>
        <w:t>超</w:t>
      </w:r>
      <w:proofErr w:type="gramEnd"/>
      <w:r>
        <w:rPr>
          <w:rFonts w:ascii="仿宋_GB2312" w:eastAsia="仿宋_GB2312" w:hAnsi="仿宋_GB2312" w:cs="仿宋_GB2312" w:hint="eastAsia"/>
          <w:sz w:val="30"/>
          <w:szCs w:val="30"/>
        </w:rPr>
        <w:t>临界机组技术体系完备、综合经济性日益突出，可高效适配存量火电机组低碳灵活升级改造需求。</w:t>
      </w:r>
      <w:r>
        <w:rPr>
          <w:rFonts w:ascii="仿宋_GB2312" w:eastAsia="仿宋_GB2312" w:hAnsi="仿宋_GB2312" w:cs="仿宋_GB2312"/>
          <w:sz w:val="30"/>
          <w:szCs w:val="30"/>
        </w:rPr>
        <w:t>国产高端耐热钢逐步应用，超临界CO</w:t>
      </w:r>
      <w:r>
        <w:rPr>
          <w:rFonts w:ascii="Cambria Math" w:eastAsia="仿宋_GB2312" w:hAnsi="Cambria Math" w:cs="Cambria Math"/>
          <w:sz w:val="30"/>
          <w:szCs w:val="30"/>
        </w:rPr>
        <w:t>₂</w:t>
      </w:r>
      <w:r>
        <w:rPr>
          <w:rFonts w:ascii="仿宋_GB2312" w:eastAsia="仿宋_GB2312" w:hAnsi="仿宋_GB2312" w:cs="仿宋_GB2312"/>
          <w:sz w:val="30"/>
          <w:szCs w:val="30"/>
        </w:rPr>
        <w:t>发电、熔盐储能调峰、热电解耦等前沿技术持续突破，为煤电转型和民生供热提供技术保障。当前煤电</w:t>
      </w:r>
      <w:proofErr w:type="gramStart"/>
      <w:r>
        <w:rPr>
          <w:rFonts w:ascii="仿宋_GB2312" w:eastAsia="仿宋_GB2312" w:hAnsi="仿宋_GB2312" w:cs="仿宋_GB2312"/>
          <w:sz w:val="30"/>
          <w:szCs w:val="30"/>
        </w:rPr>
        <w:t>转型仍</w:t>
      </w:r>
      <w:proofErr w:type="gramEnd"/>
      <w:r>
        <w:rPr>
          <w:rFonts w:ascii="仿宋_GB2312" w:eastAsia="仿宋_GB2312" w:hAnsi="仿宋_GB2312" w:cs="仿宋_GB2312"/>
          <w:sz w:val="30"/>
          <w:szCs w:val="30"/>
        </w:rPr>
        <w:t>存在运行安全、改造协同、精准供热、智能落地、成本管控等短板。未来，煤电装机将有序压降，行业依托CCUS核心技术，联动产业链协同攻坚，破除转型壁垒，实现清洁、灵活、可持续高质量发展。</w:t>
      </w:r>
    </w:p>
    <w:p w:rsidR="004059E8" w:rsidRDefault="00250DBB">
      <w:pPr>
        <w:adjustRightInd w:val="0"/>
        <w:snapToGrid w:val="0"/>
        <w:spacing w:line="450" w:lineRule="exact"/>
        <w:ind w:firstLineChars="200" w:firstLine="600"/>
        <w:rPr>
          <w:rFonts w:ascii="仿宋_GB2312" w:eastAsia="仿宋_GB2312" w:hAnsi="仿宋_GB2312" w:cs="仿宋_GB2312"/>
          <w:sz w:val="30"/>
          <w:szCs w:val="30"/>
        </w:rPr>
      </w:pPr>
      <w:r>
        <w:rPr>
          <w:noProof/>
          <w:sz w:val="30"/>
          <w:szCs w:val="30"/>
        </w:rPr>
        <mc:AlternateContent>
          <mc:Choice Requires="wps">
            <w:drawing>
              <wp:anchor distT="0" distB="0" distL="114300" distR="114300" simplePos="0" relativeHeight="251663360" behindDoc="0" locked="0" layoutInCell="1" allowOverlap="1" wp14:anchorId="1A1A09C6" wp14:editId="73F5ACDF">
                <wp:simplePos x="0" y="0"/>
                <wp:positionH relativeFrom="margin">
                  <wp:posOffset>-106680</wp:posOffset>
                </wp:positionH>
                <wp:positionV relativeFrom="paragraph">
                  <wp:posOffset>1181735</wp:posOffset>
                </wp:positionV>
                <wp:extent cx="6391275" cy="0"/>
                <wp:effectExtent l="0" t="19050" r="47625" b="38100"/>
                <wp:wrapNone/>
                <wp:docPr id="3" name="直接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1275" cy="0"/>
                        </a:xfrm>
                        <a:prstGeom prst="line">
                          <a:avLst/>
                        </a:prstGeom>
                        <a:noFill/>
                        <a:ln w="57150" cmpd="thickThin">
                          <a:solidFill>
                            <a:srgbClr val="FF0000"/>
                          </a:solidFill>
                          <a:round/>
                        </a:ln>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直接连接符 23" o:spid="_x0000_s1026" o:spt="20" style="position:absolute;left:0pt;margin-left:-8.4pt;margin-top:93.05pt;height:0pt;width:503.25pt;mso-position-horizontal-relative:margin;z-index:251663360;mso-width-relative:page;mso-height-relative:page;" filled="f" stroked="t" coordsize="21600,21600" o:gfxdata="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sgTgNYAAAALAQAADwAAAAAAAAABACAAAAAiAAAAZHJzL2Rvd25yZXYueG1sUEsBAhQA&#10;FAAAAAgAh07iQLO7ljb0AQAAvQMAAA4AAAAAAAAAAQAgAAAAJQEAAGRycy9lMm9Eb2MueG1sUEsF&#10;BgAAAAAGAAYAWQEAAIsFAAAAAA==&#10;">
                <v:fill on="f" focussize="0,0"/>
                <v:stroke weight="4.5pt" color="#FF0000" linestyle="thickThin" joinstyle="round"/>
                <v:imagedata o:title=""/>
                <o:lock v:ext="edit" aspectratio="f"/>
              </v:line>
            </w:pict>
          </mc:Fallback>
        </mc:AlternateContent>
      </w:r>
      <w:r>
        <w:rPr>
          <w:rFonts w:ascii="仿宋_GB2312" w:eastAsia="仿宋_GB2312" w:hAnsi="仿宋_GB2312" w:cs="仿宋_GB2312" w:hint="eastAsia"/>
          <w:sz w:val="30"/>
          <w:szCs w:val="30"/>
        </w:rPr>
        <w:t>中国电力科技网2007年至今已举办十五届超</w:t>
      </w:r>
      <w:proofErr w:type="gramStart"/>
      <w:r>
        <w:rPr>
          <w:rFonts w:ascii="仿宋_GB2312" w:eastAsia="仿宋_GB2312" w:hAnsi="仿宋_GB2312" w:cs="仿宋_GB2312" w:hint="eastAsia"/>
          <w:sz w:val="30"/>
          <w:szCs w:val="30"/>
        </w:rPr>
        <w:t>超</w:t>
      </w:r>
      <w:proofErr w:type="gramEnd"/>
      <w:r>
        <w:rPr>
          <w:rFonts w:ascii="仿宋_GB2312" w:eastAsia="仿宋_GB2312" w:hAnsi="仿宋_GB2312" w:cs="仿宋_GB2312" w:hint="eastAsia"/>
          <w:sz w:val="30"/>
          <w:szCs w:val="30"/>
        </w:rPr>
        <w:t>临界机组技术年会，为国内该领域权威交流平台，行业影响力、公信力突出。</w:t>
      </w:r>
      <w:proofErr w:type="gramStart"/>
      <w:r>
        <w:rPr>
          <w:rFonts w:ascii="仿宋_GB2312" w:eastAsia="仿宋_GB2312" w:hAnsi="仿宋_GB2312" w:cs="仿宋_GB2312" w:hint="eastAsia"/>
          <w:sz w:val="30"/>
          <w:szCs w:val="30"/>
        </w:rPr>
        <w:t>本网联合</w:t>
      </w:r>
      <w:proofErr w:type="gramEnd"/>
      <w:r>
        <w:rPr>
          <w:rFonts w:ascii="仿宋_GB2312" w:eastAsia="仿宋_GB2312" w:hAnsi="仿宋_GB2312" w:cs="仿宋_GB2312" w:hint="eastAsia"/>
          <w:sz w:val="30"/>
          <w:szCs w:val="30"/>
        </w:rPr>
        <w:t>北京中盛国策新能源技术院，9 月14日于山东淄博主办本届年会。会议贴合国家能源政策，聚焦行业技术痛点，分享标杆实践，搭建产业协同平台，赋能火电行</w:t>
      </w:r>
      <w:r>
        <w:rPr>
          <w:rFonts w:ascii="仿宋_GB2312" w:eastAsia="仿宋_GB2312" w:hAnsi="仿宋_GB2312" w:cs="仿宋_GB2312" w:hint="eastAsia"/>
          <w:sz w:val="30"/>
          <w:szCs w:val="30"/>
        </w:rPr>
        <w:lastRenderedPageBreak/>
        <w:t>业高质量发展。现将会议有关事宜通知如下：</w:t>
      </w:r>
    </w:p>
    <w:bookmarkEnd w:id="1"/>
    <w:p w:rsidR="004059E8" w:rsidRDefault="00250DBB">
      <w:pPr>
        <w:adjustRightInd w:val="0"/>
        <w:snapToGrid w:val="0"/>
        <w:spacing w:line="450" w:lineRule="exact"/>
        <w:rPr>
          <w:rFonts w:ascii="仿宋_GB2312" w:eastAsia="仿宋_GB2312" w:hAnsi="仿宋_GB2312" w:cs="仿宋_GB2312"/>
          <w:b/>
          <w:sz w:val="30"/>
          <w:szCs w:val="30"/>
        </w:rPr>
      </w:pPr>
      <w:r>
        <w:rPr>
          <w:rFonts w:ascii="仿宋_GB2312" w:eastAsia="仿宋_GB2312" w:hAnsi="仿宋_GB2312" w:cs="仿宋_GB2312" w:hint="eastAsia"/>
          <w:b/>
          <w:sz w:val="30"/>
          <w:szCs w:val="30"/>
        </w:rPr>
        <w:t>一、特邀嘉宾</w:t>
      </w:r>
    </w:p>
    <w:p w:rsidR="004059E8" w:rsidRDefault="00250DBB">
      <w:pPr>
        <w:adjustRightInd w:val="0"/>
        <w:snapToGrid w:val="0"/>
        <w:spacing w:line="45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1.周孝信</w:t>
      </w:r>
    </w:p>
    <w:p w:rsidR="004059E8" w:rsidRDefault="00250DBB">
      <w:pPr>
        <w:adjustRightInd w:val="0"/>
        <w:snapToGrid w:val="0"/>
        <w:spacing w:line="45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中国科学院院士、电力系统专家，美国国家工程院外籍院士，IEEE 终身会士（IEEE Life Fellow），中国电力科学研究院名誉院长</w:t>
      </w:r>
    </w:p>
    <w:p w:rsidR="004059E8" w:rsidRDefault="00250DBB">
      <w:pPr>
        <w:adjustRightInd w:val="0"/>
        <w:snapToGrid w:val="0"/>
        <w:spacing w:line="45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2.凌文</w:t>
      </w:r>
    </w:p>
    <w:p w:rsidR="004059E8" w:rsidRDefault="00250DBB">
      <w:pPr>
        <w:adjustRightInd w:val="0"/>
        <w:snapToGrid w:val="0"/>
        <w:spacing w:line="45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中国工程院院士、系统工程与能源工程管理专家；曾任山东省人民政府副省长、国家能源投资集团有限公司总经理，现任山东省科学技术协会主席</w:t>
      </w:r>
    </w:p>
    <w:p w:rsidR="004059E8" w:rsidRDefault="00250DBB">
      <w:pPr>
        <w:adjustRightInd w:val="0"/>
        <w:snapToGrid w:val="0"/>
        <w:spacing w:line="450" w:lineRule="exact"/>
        <w:ind w:firstLineChars="200" w:firstLine="600"/>
        <w:rPr>
          <w:rFonts w:ascii="仿宋_GB2312" w:eastAsia="仿宋_GB2312" w:hAnsi="仿宋_GB2312" w:cs="仿宋_GB2312"/>
          <w:sz w:val="30"/>
          <w:szCs w:val="30"/>
        </w:rPr>
      </w:pPr>
      <w:r>
        <w:rPr>
          <w:rFonts w:ascii="仿宋_GB2312" w:eastAsia="仿宋_GB2312" w:hAnsi="仿宋_GB2312" w:cs="仿宋_GB2312"/>
          <w:sz w:val="30"/>
          <w:szCs w:val="30"/>
        </w:rPr>
        <w:t>3.</w:t>
      </w:r>
      <w:r>
        <w:rPr>
          <w:rFonts w:ascii="仿宋_GB2312" w:eastAsia="仿宋_GB2312" w:hAnsi="仿宋_GB2312" w:cs="仿宋_GB2312" w:hint="eastAsia"/>
          <w:sz w:val="30"/>
          <w:szCs w:val="30"/>
        </w:rPr>
        <w:t>刘顺达</w:t>
      </w:r>
    </w:p>
    <w:p w:rsidR="004059E8" w:rsidRDefault="00250DBB">
      <w:pPr>
        <w:adjustRightInd w:val="0"/>
        <w:snapToGrid w:val="0"/>
        <w:spacing w:line="450" w:lineRule="exact"/>
        <w:ind w:firstLineChars="200" w:firstLine="600"/>
        <w:rPr>
          <w:rFonts w:ascii="仿宋_GB2312" w:eastAsia="仿宋_GB2312" w:hAnsi="仿宋_GB2312" w:cs="仿宋_GB2312"/>
          <w:sz w:val="30"/>
          <w:szCs w:val="30"/>
        </w:rPr>
      </w:pPr>
      <w:r>
        <w:rPr>
          <w:rFonts w:ascii="仿宋_GB2312" w:eastAsia="仿宋_GB2312" w:hAnsi="仿宋_GB2312" w:cs="仿宋_GB2312"/>
          <w:sz w:val="30"/>
          <w:szCs w:val="30"/>
        </w:rPr>
        <w:t>国有重点大型企业监事会</w:t>
      </w:r>
      <w:r>
        <w:rPr>
          <w:rFonts w:ascii="仿宋_GB2312" w:eastAsia="仿宋_GB2312" w:hAnsi="仿宋_GB2312" w:cs="仿宋_GB2312" w:hint="eastAsia"/>
          <w:sz w:val="30"/>
          <w:szCs w:val="30"/>
        </w:rPr>
        <w:t>原</w:t>
      </w:r>
      <w:r>
        <w:rPr>
          <w:rFonts w:ascii="仿宋_GB2312" w:eastAsia="仿宋_GB2312" w:hAnsi="仿宋_GB2312" w:cs="仿宋_GB2312"/>
          <w:sz w:val="30"/>
          <w:szCs w:val="30"/>
        </w:rPr>
        <w:t>主席（副部长级）；历任中国大唐集团有限公司董事长、党组书记</w:t>
      </w:r>
    </w:p>
    <w:p w:rsidR="004059E8" w:rsidRDefault="00250DBB">
      <w:pPr>
        <w:adjustRightInd w:val="0"/>
        <w:snapToGrid w:val="0"/>
        <w:spacing w:line="450" w:lineRule="exact"/>
        <w:rPr>
          <w:rFonts w:ascii="仿宋_GB2312" w:eastAsia="仿宋_GB2312" w:hAnsi="仿宋_GB2312" w:cs="仿宋_GB2312"/>
          <w:b/>
          <w:sz w:val="30"/>
          <w:szCs w:val="30"/>
        </w:rPr>
      </w:pPr>
      <w:r>
        <w:rPr>
          <w:rFonts w:ascii="仿宋_GB2312" w:eastAsia="仿宋_GB2312" w:hAnsi="仿宋_GB2312" w:cs="仿宋_GB2312" w:hint="eastAsia"/>
          <w:b/>
          <w:sz w:val="30"/>
          <w:szCs w:val="30"/>
        </w:rPr>
        <w:t>二、执行主席</w:t>
      </w:r>
    </w:p>
    <w:p w:rsidR="004059E8" w:rsidRDefault="00250DBB">
      <w:pPr>
        <w:adjustRightInd w:val="0"/>
        <w:snapToGrid w:val="0"/>
        <w:spacing w:line="45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李若梅</w:t>
      </w:r>
    </w:p>
    <w:p w:rsidR="004059E8" w:rsidRDefault="00250DBB">
      <w:pPr>
        <w:adjustRightInd w:val="0"/>
        <w:snapToGrid w:val="0"/>
        <w:spacing w:line="45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中国电机工程学会原秘书长，IEEE PES WIP 前主席，中国能源研究会碳中和产业合作中心副主任，世界工程组织联合会前执行理事会成员</w:t>
      </w:r>
    </w:p>
    <w:p w:rsidR="004059E8" w:rsidRDefault="00250DBB">
      <w:pPr>
        <w:adjustRightInd w:val="0"/>
        <w:snapToGrid w:val="0"/>
        <w:spacing w:line="450" w:lineRule="exact"/>
        <w:rPr>
          <w:rFonts w:ascii="仿宋_GB2312" w:eastAsia="仿宋_GB2312" w:hAnsi="仿宋_GB2312" w:cs="仿宋_GB2312"/>
          <w:b/>
          <w:sz w:val="30"/>
          <w:szCs w:val="30"/>
        </w:rPr>
      </w:pPr>
      <w:r>
        <w:rPr>
          <w:rFonts w:ascii="仿宋_GB2312" w:eastAsia="仿宋_GB2312" w:hAnsi="仿宋_GB2312" w:cs="仿宋_GB2312" w:hint="eastAsia"/>
          <w:b/>
          <w:sz w:val="30"/>
          <w:szCs w:val="30"/>
        </w:rPr>
        <w:t>三、会议组织</w:t>
      </w:r>
    </w:p>
    <w:p w:rsidR="004059E8" w:rsidRDefault="00250DBB">
      <w:pPr>
        <w:adjustRightInd w:val="0"/>
        <w:snapToGrid w:val="0"/>
        <w:spacing w:line="450" w:lineRule="exact"/>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    </w:t>
      </w:r>
      <w:r>
        <w:rPr>
          <w:rFonts w:ascii="仿宋_GB2312" w:eastAsia="仿宋_GB2312" w:hAnsi="仿宋_GB2312" w:cs="仿宋_GB2312" w:hint="eastAsia"/>
          <w:sz w:val="30"/>
          <w:szCs w:val="30"/>
        </w:rPr>
        <w:t>主办单位：中国电力科技网、北京中盛国策新能源技术院</w:t>
      </w:r>
    </w:p>
    <w:p w:rsidR="004059E8" w:rsidRDefault="00250DBB">
      <w:pPr>
        <w:adjustRightInd w:val="0"/>
        <w:snapToGrid w:val="0"/>
        <w:spacing w:line="450" w:lineRule="exact"/>
        <w:ind w:firstLineChars="200" w:firstLine="600"/>
        <w:rPr>
          <w:rFonts w:ascii="仿宋_GB2312" w:eastAsia="仿宋_GB2312" w:hAnsi="仿宋_GB2312" w:cs="仿宋_GB2312"/>
          <w:sz w:val="30"/>
          <w:szCs w:val="30"/>
        </w:rPr>
      </w:pPr>
      <w:bookmarkStart w:id="2" w:name="OLE_LINK1"/>
      <w:bookmarkStart w:id="3" w:name="OLE_LINK2"/>
      <w:r>
        <w:rPr>
          <w:rFonts w:ascii="仿宋_GB2312" w:eastAsia="仿宋_GB2312" w:hAnsi="仿宋_GB2312" w:cs="仿宋_GB2312" w:hint="eastAsia"/>
          <w:sz w:val="30"/>
          <w:szCs w:val="30"/>
        </w:rPr>
        <w:t>观摩企业：</w:t>
      </w:r>
      <w:bookmarkEnd w:id="2"/>
      <w:bookmarkEnd w:id="3"/>
      <w:r>
        <w:rPr>
          <w:rFonts w:ascii="仿宋_GB2312" w:eastAsia="仿宋_GB2312" w:hAnsi="仿宋_GB2312" w:cs="仿宋_GB2312" w:hint="eastAsia"/>
          <w:sz w:val="30"/>
          <w:szCs w:val="30"/>
        </w:rPr>
        <w:t>国家能源博兴发电有限公司</w:t>
      </w:r>
    </w:p>
    <w:p w:rsidR="004059E8" w:rsidRDefault="00250DBB">
      <w:pPr>
        <w:adjustRightInd w:val="0"/>
        <w:snapToGrid w:val="0"/>
        <w:spacing w:line="450" w:lineRule="exact"/>
        <w:rPr>
          <w:rFonts w:ascii="仿宋_GB2312" w:eastAsia="仿宋_GB2312" w:hAnsi="仿宋_GB2312" w:cs="仿宋_GB2312"/>
          <w:b/>
          <w:sz w:val="30"/>
          <w:szCs w:val="30"/>
        </w:rPr>
      </w:pPr>
      <w:r>
        <w:rPr>
          <w:rFonts w:ascii="仿宋_GB2312" w:eastAsia="仿宋_GB2312" w:hAnsi="仿宋_GB2312" w:cs="仿宋_GB2312" w:hint="eastAsia"/>
          <w:b/>
          <w:sz w:val="30"/>
          <w:szCs w:val="30"/>
        </w:rPr>
        <w:t>四、会议主题</w:t>
      </w:r>
    </w:p>
    <w:p w:rsidR="004059E8" w:rsidRDefault="00250DBB">
      <w:pPr>
        <w:adjustRightInd w:val="0"/>
        <w:snapToGrid w:val="0"/>
        <w:spacing w:line="45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聚</w:t>
      </w:r>
      <w:r>
        <w:rPr>
          <w:rFonts w:ascii="仿宋_GB2312" w:eastAsia="仿宋_GB2312" w:hAnsi="仿宋_GB2312" w:cs="仿宋_GB2312"/>
          <w:sz w:val="30"/>
          <w:szCs w:val="30"/>
        </w:rPr>
        <w:t>力</w:t>
      </w:r>
      <w:r>
        <w:rPr>
          <w:rFonts w:ascii="仿宋_GB2312" w:eastAsia="仿宋_GB2312" w:hAnsi="仿宋_GB2312" w:cs="仿宋_GB2312" w:hint="eastAsia"/>
          <w:sz w:val="30"/>
          <w:szCs w:val="30"/>
        </w:rPr>
        <w:t>超</w:t>
      </w:r>
      <w:proofErr w:type="gramStart"/>
      <w:r>
        <w:rPr>
          <w:rFonts w:ascii="仿宋_GB2312" w:eastAsia="仿宋_GB2312" w:hAnsi="仿宋_GB2312" w:cs="仿宋_GB2312" w:hint="eastAsia"/>
          <w:sz w:val="30"/>
          <w:szCs w:val="30"/>
        </w:rPr>
        <w:t>超</w:t>
      </w:r>
      <w:proofErr w:type="gramEnd"/>
      <w:r>
        <w:rPr>
          <w:rFonts w:ascii="仿宋_GB2312" w:eastAsia="仿宋_GB2312" w:hAnsi="仿宋_GB2312" w:cs="仿宋_GB2312" w:hint="eastAsia"/>
          <w:sz w:val="30"/>
          <w:szCs w:val="30"/>
        </w:rPr>
        <w:t xml:space="preserve">临界创新 </w:t>
      </w:r>
      <w:proofErr w:type="gramStart"/>
      <w:r>
        <w:rPr>
          <w:rFonts w:ascii="仿宋_GB2312" w:eastAsia="仿宋_GB2312" w:hAnsi="仿宋_GB2312" w:cs="仿宋_GB2312" w:hint="eastAsia"/>
          <w:sz w:val="30"/>
          <w:szCs w:val="30"/>
        </w:rPr>
        <w:t>智领煤电</w:t>
      </w:r>
      <w:proofErr w:type="gramEnd"/>
      <w:r>
        <w:rPr>
          <w:rFonts w:ascii="仿宋_GB2312" w:eastAsia="仿宋_GB2312" w:hAnsi="仿宋_GB2312" w:cs="仿宋_GB2312" w:hint="eastAsia"/>
          <w:sz w:val="30"/>
          <w:szCs w:val="30"/>
        </w:rPr>
        <w:t>转型升级 开拓低碳发展盛途</w:t>
      </w:r>
    </w:p>
    <w:p w:rsidR="004059E8" w:rsidRDefault="00250DBB">
      <w:pPr>
        <w:adjustRightInd w:val="0"/>
        <w:snapToGrid w:val="0"/>
        <w:spacing w:line="450" w:lineRule="exact"/>
        <w:rPr>
          <w:rFonts w:ascii="仿宋_GB2312" w:eastAsia="仿宋_GB2312" w:hAnsi="仿宋_GB2312" w:cs="仿宋_GB2312"/>
          <w:b/>
          <w:sz w:val="30"/>
          <w:szCs w:val="30"/>
        </w:rPr>
      </w:pPr>
      <w:r>
        <w:rPr>
          <w:rFonts w:ascii="仿宋_GB2312" w:eastAsia="仿宋_GB2312" w:hAnsi="仿宋_GB2312" w:cs="仿宋_GB2312" w:hint="eastAsia"/>
          <w:b/>
          <w:sz w:val="30"/>
          <w:szCs w:val="30"/>
        </w:rPr>
        <w:t>五、主要议题</w:t>
      </w:r>
    </w:p>
    <w:p w:rsidR="004059E8" w:rsidRDefault="00250DBB">
      <w:pPr>
        <w:adjustRightInd w:val="0"/>
        <w:snapToGrid w:val="0"/>
        <w:spacing w:line="45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w:t>
      </w:r>
      <w:r>
        <w:rPr>
          <w:rFonts w:ascii="仿宋_GB2312" w:eastAsia="仿宋_GB2312" w:hAnsi="仿宋_GB2312" w:cs="仿宋_GB2312"/>
          <w:sz w:val="30"/>
          <w:szCs w:val="30"/>
        </w:rPr>
        <w:t>.</w:t>
      </w:r>
      <w:r>
        <w:rPr>
          <w:rFonts w:ascii="仿宋_GB2312" w:eastAsia="仿宋_GB2312" w:hAnsi="仿宋_GB2312" w:cs="仿宋_GB2312" w:hint="eastAsia"/>
          <w:sz w:val="30"/>
          <w:szCs w:val="30"/>
        </w:rPr>
        <w:t>政策层面，解读国家能源局、</w:t>
      </w:r>
      <w:proofErr w:type="gramStart"/>
      <w:r>
        <w:rPr>
          <w:rFonts w:ascii="仿宋_GB2312" w:eastAsia="仿宋_GB2312" w:hAnsi="仿宋_GB2312" w:cs="仿宋_GB2312" w:hint="eastAsia"/>
          <w:sz w:val="30"/>
          <w:szCs w:val="30"/>
        </w:rPr>
        <w:t>发改委</w:t>
      </w:r>
      <w:proofErr w:type="gramEnd"/>
      <w:r>
        <w:rPr>
          <w:rFonts w:ascii="仿宋_GB2312" w:eastAsia="仿宋_GB2312" w:hAnsi="仿宋_GB2312" w:cs="仿宋_GB2312" w:hint="eastAsia"/>
          <w:sz w:val="30"/>
          <w:szCs w:val="30"/>
        </w:rPr>
        <w:t>煤电升级、新型电力系统建设及“双碳”落地最新政策，明确行业落地实施路径。</w:t>
      </w:r>
    </w:p>
    <w:p w:rsidR="004059E8" w:rsidRDefault="00250DBB">
      <w:pPr>
        <w:adjustRightInd w:val="0"/>
        <w:snapToGrid w:val="0"/>
        <w:spacing w:line="450" w:lineRule="exact"/>
        <w:ind w:firstLineChars="200" w:firstLine="600"/>
        <w:rPr>
          <w:rFonts w:ascii="仿宋_GB2312" w:eastAsia="仿宋_GB2312" w:hAnsi="仿宋_GB2312" w:cs="仿宋_GB2312"/>
          <w:sz w:val="30"/>
          <w:szCs w:val="30"/>
        </w:rPr>
      </w:pPr>
      <w:r>
        <w:rPr>
          <w:rFonts w:ascii="仿宋_GB2312" w:eastAsia="仿宋_GB2312" w:hAnsi="仿宋_GB2312" w:cs="仿宋_GB2312"/>
          <w:sz w:val="30"/>
          <w:szCs w:val="30"/>
        </w:rPr>
        <w:t>2.</w:t>
      </w:r>
      <w:r>
        <w:rPr>
          <w:rFonts w:ascii="仿宋_GB2312" w:eastAsia="仿宋_GB2312" w:hAnsi="仿宋_GB2312" w:cs="仿宋_GB2312" w:hint="eastAsia"/>
          <w:sz w:val="30"/>
          <w:szCs w:val="30"/>
        </w:rPr>
        <w:t>高参数先进煤电技术，依托大唐郓城630℃超</w:t>
      </w:r>
      <w:proofErr w:type="gramStart"/>
      <w:r>
        <w:rPr>
          <w:rFonts w:ascii="仿宋_GB2312" w:eastAsia="仿宋_GB2312" w:hAnsi="仿宋_GB2312" w:cs="仿宋_GB2312" w:hint="eastAsia"/>
          <w:sz w:val="30"/>
          <w:szCs w:val="30"/>
        </w:rPr>
        <w:t>超</w:t>
      </w:r>
      <w:proofErr w:type="gramEnd"/>
      <w:r>
        <w:rPr>
          <w:rFonts w:ascii="仿宋_GB2312" w:eastAsia="仿宋_GB2312" w:hAnsi="仿宋_GB2312" w:cs="仿宋_GB2312" w:hint="eastAsia"/>
          <w:sz w:val="30"/>
          <w:szCs w:val="30"/>
        </w:rPr>
        <w:t>临界二次再热机组等标杆项目，覆盖350MW、700MW主流机组宽负荷运行、深度调峰改造技术，实现G115耐热钢、核心设备国产化，大幅提升机组</w:t>
      </w:r>
      <w:proofErr w:type="gramStart"/>
      <w:r>
        <w:rPr>
          <w:rFonts w:ascii="仿宋_GB2312" w:eastAsia="仿宋_GB2312" w:hAnsi="仿宋_GB2312" w:cs="仿宋_GB2312" w:hint="eastAsia"/>
          <w:sz w:val="30"/>
          <w:szCs w:val="30"/>
        </w:rPr>
        <w:t>节能降碳与</w:t>
      </w:r>
      <w:proofErr w:type="gramEnd"/>
      <w:r>
        <w:rPr>
          <w:rFonts w:ascii="仿宋_GB2312" w:eastAsia="仿宋_GB2312" w:hAnsi="仿宋_GB2312" w:cs="仿宋_GB2312" w:hint="eastAsia"/>
          <w:sz w:val="30"/>
          <w:szCs w:val="30"/>
        </w:rPr>
        <w:t>灵活调节能力。</w:t>
      </w:r>
    </w:p>
    <w:p w:rsidR="004059E8" w:rsidRDefault="00250DBB">
      <w:pPr>
        <w:adjustRightInd w:val="0"/>
        <w:snapToGrid w:val="0"/>
        <w:spacing w:line="45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3</w:t>
      </w:r>
      <w:r>
        <w:rPr>
          <w:rFonts w:ascii="仿宋_GB2312" w:eastAsia="仿宋_GB2312" w:hAnsi="仿宋_GB2312" w:cs="仿宋_GB2312"/>
          <w:sz w:val="30"/>
          <w:szCs w:val="30"/>
        </w:rPr>
        <w:t>.</w:t>
      </w:r>
      <w:r>
        <w:rPr>
          <w:rFonts w:ascii="仿宋_GB2312" w:eastAsia="仿宋_GB2312" w:hAnsi="仿宋_GB2312" w:cs="仿宋_GB2312" w:hint="eastAsia"/>
          <w:sz w:val="30"/>
          <w:szCs w:val="30"/>
        </w:rPr>
        <w:t>创新低碳融合方案，适配高参数机组推广CCUS碳捕集、燃料掺烧、氢能耦合技术。</w:t>
      </w:r>
    </w:p>
    <w:p w:rsidR="004059E8" w:rsidRDefault="00250DBB">
      <w:pPr>
        <w:adjustRightInd w:val="0"/>
        <w:snapToGrid w:val="0"/>
        <w:spacing w:line="45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4</w:t>
      </w:r>
      <w:r>
        <w:rPr>
          <w:rFonts w:ascii="仿宋_GB2312" w:eastAsia="仿宋_GB2312" w:hAnsi="仿宋_GB2312" w:cs="仿宋_GB2312"/>
          <w:sz w:val="30"/>
          <w:szCs w:val="30"/>
        </w:rPr>
        <w:t>.</w:t>
      </w:r>
      <w:r>
        <w:rPr>
          <w:rFonts w:ascii="仿宋_GB2312" w:eastAsia="仿宋_GB2312" w:hAnsi="仿宋_GB2312" w:cs="仿宋_GB2312" w:hint="eastAsia"/>
          <w:sz w:val="30"/>
          <w:szCs w:val="30"/>
        </w:rPr>
        <w:t>完善设备全生命周期运维体系，优化关键部件检修与寿命评估，推进高温新材料、智能系统试验验证及行业标准建设。</w:t>
      </w:r>
    </w:p>
    <w:p w:rsidR="004059E8" w:rsidRDefault="00250DBB">
      <w:pPr>
        <w:adjustRightInd w:val="0"/>
        <w:snapToGrid w:val="0"/>
        <w:spacing w:line="45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5</w:t>
      </w:r>
      <w:r>
        <w:rPr>
          <w:rFonts w:ascii="仿宋_GB2312" w:eastAsia="仿宋_GB2312" w:hAnsi="仿宋_GB2312" w:cs="仿宋_GB2312"/>
          <w:sz w:val="30"/>
          <w:szCs w:val="30"/>
        </w:rPr>
        <w:t>.</w:t>
      </w:r>
      <w:r>
        <w:rPr>
          <w:rFonts w:ascii="仿宋_GB2312" w:eastAsia="仿宋_GB2312" w:hAnsi="仿宋_GB2312" w:cs="仿宋_GB2312" w:hint="eastAsia"/>
          <w:sz w:val="30"/>
          <w:szCs w:val="30"/>
        </w:rPr>
        <w:t>探索煤电与新能源协同模式，打造</w:t>
      </w:r>
      <w:proofErr w:type="gramStart"/>
      <w:r>
        <w:rPr>
          <w:rFonts w:ascii="仿宋_GB2312" w:eastAsia="仿宋_GB2312" w:hAnsi="仿宋_GB2312" w:cs="仿宋_GB2312" w:hint="eastAsia"/>
          <w:sz w:val="30"/>
          <w:szCs w:val="30"/>
        </w:rPr>
        <w:t>源网荷储</w:t>
      </w:r>
      <w:proofErr w:type="gramEnd"/>
      <w:r>
        <w:rPr>
          <w:rFonts w:ascii="仿宋_GB2312" w:eastAsia="仿宋_GB2312" w:hAnsi="仿宋_GB2312" w:cs="仿宋_GB2312" w:hint="eastAsia"/>
          <w:sz w:val="30"/>
          <w:szCs w:val="30"/>
        </w:rPr>
        <w:t>一体化、风光储煤互补的综合能源服务发展新格局。</w:t>
      </w:r>
    </w:p>
    <w:p w:rsidR="004059E8" w:rsidRDefault="00250DBB">
      <w:pPr>
        <w:adjustRightInd w:val="0"/>
        <w:snapToGrid w:val="0"/>
        <w:spacing w:line="450" w:lineRule="exact"/>
        <w:rPr>
          <w:rFonts w:ascii="仿宋_GB2312" w:eastAsia="仿宋_GB2312" w:hAnsi="仿宋_GB2312" w:cs="仿宋_GB2312"/>
          <w:b/>
          <w:sz w:val="30"/>
          <w:szCs w:val="30"/>
        </w:rPr>
      </w:pPr>
      <w:r>
        <w:rPr>
          <w:rFonts w:ascii="仿宋_GB2312" w:eastAsia="仿宋_GB2312" w:hAnsi="仿宋_GB2312" w:cs="仿宋_GB2312" w:hint="eastAsia"/>
          <w:b/>
          <w:sz w:val="30"/>
          <w:szCs w:val="30"/>
        </w:rPr>
        <w:t>六、日程安排</w:t>
      </w:r>
    </w:p>
    <w:p w:rsidR="004059E8" w:rsidRDefault="00250DBB">
      <w:pPr>
        <w:adjustRightInd w:val="0"/>
        <w:snapToGrid w:val="0"/>
        <w:spacing w:line="450" w:lineRule="exact"/>
        <w:ind w:firstLineChars="200" w:firstLine="600"/>
        <w:rPr>
          <w:rFonts w:ascii="仿宋_GB2312" w:eastAsia="仿宋_GB2312" w:hAnsi="仿宋_GB2312" w:cs="仿宋_GB2312"/>
          <w:sz w:val="30"/>
          <w:szCs w:val="30"/>
        </w:rPr>
      </w:pPr>
      <w:r>
        <w:rPr>
          <w:rFonts w:ascii="仿宋_GB2312" w:eastAsia="仿宋_GB2312" w:hAnsi="仿宋_GB2312" w:cs="仿宋_GB2312"/>
          <w:sz w:val="30"/>
          <w:szCs w:val="30"/>
        </w:rPr>
        <w:t>9</w:t>
      </w:r>
      <w:r>
        <w:rPr>
          <w:rFonts w:ascii="仿宋_GB2312" w:eastAsia="仿宋_GB2312" w:hAnsi="仿宋_GB2312" w:cs="仿宋_GB2312" w:hint="eastAsia"/>
          <w:sz w:val="30"/>
          <w:szCs w:val="30"/>
        </w:rPr>
        <w:t>月1</w:t>
      </w:r>
      <w:r>
        <w:rPr>
          <w:rFonts w:ascii="仿宋_GB2312" w:eastAsia="仿宋_GB2312" w:hAnsi="仿宋_GB2312" w:cs="仿宋_GB2312"/>
          <w:sz w:val="30"/>
          <w:szCs w:val="30"/>
        </w:rPr>
        <w:t>3</w:t>
      </w:r>
      <w:r>
        <w:rPr>
          <w:rFonts w:ascii="仿宋_GB2312" w:eastAsia="仿宋_GB2312" w:hAnsi="仿宋_GB2312" w:cs="仿宋_GB2312" w:hint="eastAsia"/>
          <w:sz w:val="30"/>
          <w:szCs w:val="30"/>
        </w:rPr>
        <w:t>日：下午报到，交流互动，</w:t>
      </w:r>
      <w:r w:rsidR="00DC6275" w:rsidRPr="00DC6275">
        <w:rPr>
          <w:rFonts w:ascii="仿宋_GB2312" w:eastAsia="仿宋_GB2312" w:hAnsi="仿宋_GB2312" w:cs="仿宋_GB2312" w:hint="eastAsia"/>
          <w:sz w:val="30"/>
          <w:szCs w:val="30"/>
        </w:rPr>
        <w:t>茶叙沟通，</w:t>
      </w:r>
      <w:r>
        <w:rPr>
          <w:rFonts w:ascii="仿宋_GB2312" w:eastAsia="仿宋_GB2312" w:hAnsi="仿宋_GB2312" w:cs="仿宋_GB2312" w:hint="eastAsia"/>
          <w:sz w:val="30"/>
          <w:szCs w:val="30"/>
        </w:rPr>
        <w:t>闭门</w:t>
      </w:r>
      <w:r>
        <w:rPr>
          <w:rFonts w:ascii="仿宋_GB2312" w:eastAsia="仿宋_GB2312" w:hAnsi="仿宋_GB2312" w:cs="仿宋_GB2312"/>
          <w:sz w:val="30"/>
          <w:szCs w:val="30"/>
        </w:rPr>
        <w:t>会议</w:t>
      </w:r>
      <w:r>
        <w:rPr>
          <w:rFonts w:ascii="仿宋_GB2312" w:eastAsia="仿宋_GB2312" w:hAnsi="仿宋_GB2312" w:cs="仿宋_GB2312" w:hint="eastAsia"/>
          <w:sz w:val="30"/>
          <w:szCs w:val="30"/>
        </w:rPr>
        <w:t>；1</w:t>
      </w:r>
      <w:r>
        <w:rPr>
          <w:rFonts w:ascii="仿宋_GB2312" w:eastAsia="仿宋_GB2312" w:hAnsi="仿宋_GB2312" w:cs="仿宋_GB2312"/>
          <w:sz w:val="30"/>
          <w:szCs w:val="30"/>
        </w:rPr>
        <w:t>4</w:t>
      </w:r>
      <w:r>
        <w:rPr>
          <w:rFonts w:ascii="仿宋_GB2312" w:eastAsia="仿宋_GB2312" w:hAnsi="仿宋_GB2312" w:cs="仿宋_GB2312" w:hint="eastAsia"/>
          <w:sz w:val="30"/>
          <w:szCs w:val="30"/>
        </w:rPr>
        <w:t>日：主旨演讲，院士、</w:t>
      </w:r>
      <w:r>
        <w:rPr>
          <w:rFonts w:ascii="仿宋_GB2312" w:eastAsia="仿宋_GB2312" w:hAnsi="仿宋_GB2312" w:cs="仿宋_GB2312"/>
          <w:sz w:val="30"/>
          <w:szCs w:val="30"/>
        </w:rPr>
        <w:t>专家对话</w:t>
      </w:r>
      <w:r>
        <w:rPr>
          <w:rFonts w:ascii="仿宋_GB2312" w:eastAsia="仿宋_GB2312" w:hAnsi="仿宋_GB2312" w:cs="仿宋_GB2312" w:hint="eastAsia"/>
          <w:sz w:val="30"/>
          <w:szCs w:val="30"/>
        </w:rPr>
        <w:t>，圆桌论坛，专题研讨；1</w:t>
      </w:r>
      <w:r>
        <w:rPr>
          <w:rFonts w:ascii="仿宋_GB2312" w:eastAsia="仿宋_GB2312" w:hAnsi="仿宋_GB2312" w:cs="仿宋_GB2312"/>
          <w:sz w:val="30"/>
          <w:szCs w:val="30"/>
        </w:rPr>
        <w:t>5</w:t>
      </w:r>
      <w:r>
        <w:rPr>
          <w:rFonts w:ascii="仿宋_GB2312" w:eastAsia="仿宋_GB2312" w:hAnsi="仿宋_GB2312" w:cs="仿宋_GB2312" w:hint="eastAsia"/>
          <w:sz w:val="30"/>
          <w:szCs w:val="30"/>
        </w:rPr>
        <w:t>日：</w:t>
      </w:r>
      <w:r w:rsidR="00DC6275">
        <w:rPr>
          <w:rFonts w:ascii="仿宋_GB2312" w:eastAsia="仿宋_GB2312" w:hAnsi="仿宋_GB2312" w:cs="仿宋_GB2312"/>
          <w:sz w:val="30"/>
          <w:szCs w:val="30"/>
        </w:rPr>
        <w:t>分</w:t>
      </w:r>
      <w:r w:rsidR="00DC6275">
        <w:rPr>
          <w:rFonts w:ascii="仿宋_GB2312" w:eastAsia="仿宋_GB2312" w:hAnsi="仿宋_GB2312" w:cs="仿宋_GB2312" w:hint="eastAsia"/>
          <w:sz w:val="30"/>
          <w:szCs w:val="30"/>
        </w:rPr>
        <w:t>会报告，</w:t>
      </w:r>
      <w:r>
        <w:rPr>
          <w:rFonts w:ascii="仿宋_GB2312" w:eastAsia="仿宋_GB2312" w:hAnsi="仿宋_GB2312" w:cs="仿宋_GB2312" w:hint="eastAsia"/>
          <w:sz w:val="30"/>
          <w:szCs w:val="30"/>
        </w:rPr>
        <w:t>互动研讨，</w:t>
      </w:r>
      <w:r w:rsidR="00DC6275">
        <w:rPr>
          <w:rFonts w:ascii="仿宋_GB2312" w:eastAsia="仿宋_GB2312" w:hAnsi="仿宋_GB2312" w:cs="仿宋_GB2312" w:hint="eastAsia"/>
          <w:sz w:val="30"/>
          <w:szCs w:val="30"/>
        </w:rPr>
        <w:t>专题报告，</w:t>
      </w:r>
      <w:r>
        <w:rPr>
          <w:rFonts w:ascii="仿宋_GB2312" w:eastAsia="仿宋_GB2312" w:hAnsi="仿宋_GB2312" w:cs="仿宋_GB2312" w:hint="eastAsia"/>
          <w:sz w:val="30"/>
          <w:szCs w:val="30"/>
        </w:rPr>
        <w:t>专家答疑</w:t>
      </w:r>
      <w:r w:rsidR="00DC6275" w:rsidRPr="00DC6275">
        <w:rPr>
          <w:rFonts w:ascii="仿宋_GB2312" w:eastAsia="仿宋_GB2312" w:hAnsi="仿宋_GB2312" w:cs="仿宋_GB2312" w:hint="eastAsia"/>
          <w:sz w:val="30"/>
          <w:szCs w:val="30"/>
        </w:rPr>
        <w:t>，餐叙深度交流</w:t>
      </w:r>
      <w:r>
        <w:rPr>
          <w:rFonts w:ascii="仿宋_GB2312" w:eastAsia="仿宋_GB2312" w:hAnsi="仿宋_GB2312" w:cs="仿宋_GB2312" w:hint="eastAsia"/>
          <w:sz w:val="30"/>
          <w:szCs w:val="30"/>
        </w:rPr>
        <w:t>；1</w:t>
      </w:r>
      <w:r>
        <w:rPr>
          <w:rFonts w:ascii="仿宋_GB2312" w:eastAsia="仿宋_GB2312" w:hAnsi="仿宋_GB2312" w:cs="仿宋_GB2312"/>
          <w:sz w:val="30"/>
          <w:szCs w:val="30"/>
        </w:rPr>
        <w:t>6日：</w:t>
      </w:r>
      <w:r>
        <w:rPr>
          <w:rFonts w:ascii="仿宋_GB2312" w:eastAsia="仿宋_GB2312" w:hAnsi="仿宋_GB2312" w:cs="仿宋_GB2312" w:hint="eastAsia"/>
          <w:sz w:val="30"/>
          <w:szCs w:val="30"/>
        </w:rPr>
        <w:t>现场观摩与技术交流。</w:t>
      </w:r>
    </w:p>
    <w:p w:rsidR="004059E8" w:rsidRDefault="00250DBB">
      <w:pPr>
        <w:adjustRightInd w:val="0"/>
        <w:snapToGrid w:val="0"/>
        <w:spacing w:line="450" w:lineRule="exact"/>
        <w:rPr>
          <w:rFonts w:ascii="仿宋_GB2312" w:eastAsia="仿宋_GB2312" w:hAnsi="仿宋_GB2312" w:cs="仿宋_GB2312"/>
          <w:b/>
          <w:sz w:val="30"/>
          <w:szCs w:val="30"/>
        </w:rPr>
      </w:pPr>
      <w:r>
        <w:rPr>
          <w:rFonts w:ascii="仿宋_GB2312" w:eastAsia="仿宋_GB2312" w:hAnsi="仿宋_GB2312" w:cs="仿宋_GB2312" w:hint="eastAsia"/>
          <w:b/>
          <w:sz w:val="30"/>
          <w:szCs w:val="30"/>
        </w:rPr>
        <w:t>七</w:t>
      </w:r>
      <w:r>
        <w:rPr>
          <w:rFonts w:ascii="仿宋_GB2312" w:eastAsia="仿宋_GB2312" w:hAnsi="仿宋_GB2312" w:cs="仿宋_GB2312"/>
          <w:b/>
          <w:sz w:val="30"/>
          <w:szCs w:val="30"/>
        </w:rPr>
        <w:t>、</w:t>
      </w:r>
      <w:r>
        <w:rPr>
          <w:rFonts w:ascii="仿宋_GB2312" w:eastAsia="仿宋_GB2312" w:hAnsi="仿宋_GB2312" w:cs="仿宋_GB2312" w:hint="eastAsia"/>
          <w:b/>
          <w:sz w:val="30"/>
          <w:szCs w:val="30"/>
        </w:rPr>
        <w:t>观摩企业</w:t>
      </w:r>
    </w:p>
    <w:p w:rsidR="004059E8" w:rsidRDefault="00250DBB">
      <w:pPr>
        <w:adjustRightInd w:val="0"/>
        <w:snapToGrid w:val="0"/>
        <w:spacing w:line="45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国家能源博兴发电2×1000MW机组采用国际领先超</w:t>
      </w:r>
      <w:proofErr w:type="gramStart"/>
      <w:r>
        <w:rPr>
          <w:rFonts w:ascii="仿宋_GB2312" w:eastAsia="仿宋_GB2312" w:hAnsi="仿宋_GB2312" w:cs="仿宋_GB2312" w:hint="eastAsia"/>
          <w:sz w:val="30"/>
          <w:szCs w:val="30"/>
        </w:rPr>
        <w:t>超</w:t>
      </w:r>
      <w:proofErr w:type="gramEnd"/>
      <w:r>
        <w:rPr>
          <w:rFonts w:ascii="仿宋_GB2312" w:eastAsia="仿宋_GB2312" w:hAnsi="仿宋_GB2312" w:cs="仿宋_GB2312" w:hint="eastAsia"/>
          <w:sz w:val="30"/>
          <w:szCs w:val="30"/>
        </w:rPr>
        <w:t>临界二次再热技术，是山东首台获AGC-R认证二次再热机组，兼具高效、灵活、智能、安全、环保优势。机组供电煤耗255.27g/kWh，主蒸汽参数 31.5MPa/605℃/623℃，热效率与经济性稳居行业第一梯队。项目配套智能管控平台，打造少人值守巡检煤电示范标杆，实现宽负荷调峰、智能运维与稳定运行深度融合，是本次会议煤电创新核心观摩案例。</w:t>
      </w:r>
    </w:p>
    <w:p w:rsidR="004059E8" w:rsidRDefault="00250DBB">
      <w:pPr>
        <w:adjustRightInd w:val="0"/>
        <w:snapToGrid w:val="0"/>
        <w:spacing w:line="450" w:lineRule="exact"/>
        <w:rPr>
          <w:rFonts w:ascii="仿宋_GB2312" w:eastAsia="仿宋_GB2312" w:hAnsi="仿宋_GB2312" w:cs="仿宋_GB2312"/>
          <w:b/>
          <w:sz w:val="30"/>
          <w:szCs w:val="30"/>
        </w:rPr>
      </w:pPr>
      <w:r>
        <w:rPr>
          <w:rFonts w:ascii="仿宋_GB2312" w:eastAsia="仿宋_GB2312" w:hAnsi="仿宋_GB2312" w:cs="仿宋_GB2312" w:hint="eastAsia"/>
          <w:b/>
          <w:sz w:val="30"/>
          <w:szCs w:val="30"/>
        </w:rPr>
        <w:t>八、媒体支持</w:t>
      </w:r>
    </w:p>
    <w:p w:rsidR="004059E8" w:rsidRDefault="00250DBB">
      <w:pPr>
        <w:adjustRightInd w:val="0"/>
        <w:snapToGrid w:val="0"/>
        <w:spacing w:line="45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邀请电力行业权威媒体、综合能源媒体、科技类媒体宣传报道。</w:t>
      </w:r>
    </w:p>
    <w:p w:rsidR="004059E8" w:rsidRDefault="00250DBB">
      <w:pPr>
        <w:adjustRightInd w:val="0"/>
        <w:snapToGrid w:val="0"/>
        <w:spacing w:line="450" w:lineRule="exact"/>
        <w:rPr>
          <w:rFonts w:ascii="仿宋_GB2312" w:eastAsia="仿宋_GB2312" w:hAnsi="仿宋_GB2312" w:cs="仿宋_GB2312"/>
          <w:b/>
          <w:sz w:val="30"/>
          <w:szCs w:val="30"/>
        </w:rPr>
      </w:pPr>
      <w:r>
        <w:rPr>
          <w:rFonts w:ascii="仿宋_GB2312" w:eastAsia="仿宋_GB2312" w:hAnsi="仿宋_GB2312" w:cs="仿宋_GB2312" w:hint="eastAsia"/>
          <w:b/>
          <w:sz w:val="30"/>
          <w:szCs w:val="30"/>
        </w:rPr>
        <w:t>九、参会须知</w:t>
      </w:r>
    </w:p>
    <w:p w:rsidR="004059E8" w:rsidRDefault="00250DBB">
      <w:pPr>
        <w:adjustRightInd w:val="0"/>
        <w:snapToGrid w:val="0"/>
        <w:spacing w:line="45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报名注册：请将填写完整的《参会回执》发送至邮箱，组委会将根据报名信息署名编号并发放《报到通知》。</w:t>
      </w:r>
    </w:p>
    <w:p w:rsidR="007224E0" w:rsidRPr="007224E0" w:rsidRDefault="00250DBB">
      <w:pPr>
        <w:adjustRightInd w:val="0"/>
        <w:snapToGrid w:val="0"/>
        <w:spacing w:line="45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会务</w:t>
      </w:r>
      <w:r>
        <w:rPr>
          <w:rFonts w:ascii="仿宋_GB2312" w:eastAsia="仿宋_GB2312" w:hAnsi="仿宋_GB2312" w:cs="仿宋_GB2312"/>
          <w:sz w:val="30"/>
          <w:szCs w:val="30"/>
        </w:rPr>
        <w:t>费</w:t>
      </w:r>
      <w:r>
        <w:rPr>
          <w:rFonts w:ascii="仿宋_GB2312" w:eastAsia="仿宋_GB2312" w:hAnsi="仿宋_GB2312" w:cs="仿宋_GB2312" w:hint="eastAsia"/>
          <w:sz w:val="30"/>
          <w:szCs w:val="30"/>
        </w:rPr>
        <w:t>：发电集团</w:t>
      </w:r>
      <w:r>
        <w:rPr>
          <w:rFonts w:ascii="仿宋_GB2312" w:eastAsia="仿宋_GB2312" w:hAnsi="仿宋_GB2312" w:cs="仿宋_GB2312"/>
          <w:sz w:val="30"/>
          <w:szCs w:val="30"/>
        </w:rPr>
        <w:t>及所属</w:t>
      </w:r>
      <w:r>
        <w:rPr>
          <w:rFonts w:ascii="仿宋_GB2312" w:eastAsia="仿宋_GB2312" w:hAnsi="仿宋_GB2312" w:cs="仿宋_GB2312" w:hint="eastAsia"/>
          <w:sz w:val="30"/>
          <w:szCs w:val="30"/>
        </w:rPr>
        <w:t>电</w:t>
      </w:r>
      <w:r>
        <w:rPr>
          <w:rFonts w:ascii="仿宋_GB2312" w:eastAsia="仿宋_GB2312" w:hAnsi="仿宋_GB2312" w:cs="仿宋_GB2312"/>
          <w:sz w:val="30"/>
          <w:szCs w:val="30"/>
        </w:rPr>
        <w:t>厂</w:t>
      </w:r>
      <w:r>
        <w:rPr>
          <w:rFonts w:ascii="仿宋_GB2312" w:eastAsia="仿宋_GB2312" w:hAnsi="仿宋_GB2312" w:cs="仿宋_GB2312" w:hint="eastAsia"/>
          <w:sz w:val="30"/>
          <w:szCs w:val="30"/>
        </w:rPr>
        <w:t>20</w:t>
      </w:r>
      <w:r>
        <w:rPr>
          <w:rFonts w:ascii="仿宋_GB2312" w:eastAsia="仿宋_GB2312" w:hAnsi="仿宋_GB2312" w:cs="仿宋_GB2312"/>
          <w:sz w:val="30"/>
          <w:szCs w:val="30"/>
        </w:rPr>
        <w:t>0</w:t>
      </w:r>
      <w:r>
        <w:rPr>
          <w:rFonts w:ascii="仿宋_GB2312" w:eastAsia="仿宋_GB2312" w:hAnsi="仿宋_GB2312" w:cs="仿宋_GB2312" w:hint="eastAsia"/>
          <w:sz w:val="30"/>
          <w:szCs w:val="30"/>
        </w:rPr>
        <w:t>0元/人</w:t>
      </w:r>
      <w:r w:rsidR="007A550F">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设计/试验/研发/高校</w:t>
      </w:r>
      <w:r>
        <w:rPr>
          <w:rFonts w:ascii="仿宋_GB2312" w:eastAsia="仿宋_GB2312" w:hAnsi="仿宋_GB2312" w:cs="仿宋_GB2312"/>
          <w:sz w:val="30"/>
          <w:szCs w:val="30"/>
        </w:rPr>
        <w:t>2500</w:t>
      </w:r>
      <w:r>
        <w:rPr>
          <w:rFonts w:ascii="仿宋_GB2312" w:eastAsia="仿宋_GB2312" w:hAnsi="仿宋_GB2312" w:cs="仿宋_GB2312" w:hint="eastAsia"/>
          <w:sz w:val="30"/>
          <w:szCs w:val="30"/>
        </w:rPr>
        <w:t>元/人</w:t>
      </w:r>
      <w:r w:rsidR="007A550F">
        <w:rPr>
          <w:rFonts w:ascii="仿宋_GB2312" w:eastAsia="仿宋_GB2312" w:hAnsi="仿宋_GB2312" w:cs="仿宋_GB2312" w:hint="eastAsia"/>
          <w:sz w:val="30"/>
          <w:szCs w:val="30"/>
        </w:rPr>
        <w:t>，学生1000元/人</w:t>
      </w:r>
      <w:r>
        <w:rPr>
          <w:rFonts w:ascii="仿宋_GB2312" w:eastAsia="仿宋_GB2312" w:hAnsi="仿宋_GB2312" w:cs="仿宋_GB2312" w:hint="eastAsia"/>
          <w:sz w:val="30"/>
          <w:szCs w:val="30"/>
        </w:rPr>
        <w:t>；制造/辅机厂商</w:t>
      </w:r>
      <w:r>
        <w:rPr>
          <w:rFonts w:ascii="仿宋_GB2312" w:eastAsia="仿宋_GB2312" w:hAnsi="仿宋_GB2312" w:cs="仿宋_GB2312"/>
          <w:sz w:val="30"/>
          <w:szCs w:val="30"/>
        </w:rPr>
        <w:t>35</w:t>
      </w:r>
      <w:r>
        <w:rPr>
          <w:rFonts w:ascii="仿宋_GB2312" w:eastAsia="仿宋_GB2312" w:hAnsi="仿宋_GB2312" w:cs="仿宋_GB2312" w:hint="eastAsia"/>
          <w:sz w:val="30"/>
          <w:szCs w:val="30"/>
        </w:rPr>
        <w:t>00元/人。</w:t>
      </w:r>
      <w:r w:rsidR="007224E0" w:rsidRPr="007224E0">
        <w:rPr>
          <w:rFonts w:ascii="仿宋_GB2312" w:eastAsia="仿宋_GB2312" w:hAnsi="仿宋_GB2312" w:cs="仿宋_GB2312" w:hint="eastAsia"/>
          <w:sz w:val="30"/>
          <w:szCs w:val="30"/>
        </w:rPr>
        <w:t>为便于落实会场及住宿预订工作，9月1日前完成汇款，可享受优惠200元/人。</w:t>
      </w:r>
    </w:p>
    <w:p w:rsidR="004059E8" w:rsidRDefault="00250DBB">
      <w:pPr>
        <w:adjustRightInd w:val="0"/>
        <w:snapToGrid w:val="0"/>
        <w:spacing w:line="45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食宿统一安排，宿费自理。</w:t>
      </w:r>
    </w:p>
    <w:p w:rsidR="004059E8" w:rsidRDefault="00250DBB">
      <w:pPr>
        <w:adjustRightInd w:val="0"/>
        <w:snapToGrid w:val="0"/>
        <w:spacing w:line="450" w:lineRule="exact"/>
        <w:rPr>
          <w:rFonts w:ascii="仿宋_GB2312" w:eastAsia="仿宋_GB2312" w:hAnsi="仿宋_GB2312" w:cs="仿宋_GB2312"/>
          <w:sz w:val="30"/>
          <w:szCs w:val="30"/>
        </w:rPr>
      </w:pPr>
      <w:r>
        <w:rPr>
          <w:rFonts w:ascii="仿宋_GB2312" w:eastAsia="仿宋_GB2312" w:hAnsi="仿宋_GB2312" w:cs="仿宋_GB2312" w:hint="eastAsia"/>
          <w:b/>
          <w:sz w:val="30"/>
          <w:szCs w:val="30"/>
        </w:rPr>
        <w:t>十、联系方式</w:t>
      </w:r>
    </w:p>
    <w:p w:rsidR="004059E8" w:rsidRDefault="00250DBB">
      <w:pPr>
        <w:adjustRightInd w:val="0"/>
        <w:snapToGrid w:val="0"/>
        <w:spacing w:line="45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周丽</w:t>
      </w:r>
      <w:r>
        <w:rPr>
          <w:rFonts w:ascii="仿宋_GB2312" w:eastAsia="仿宋_GB2312" w:hAnsi="仿宋_GB2312" w:cs="仿宋_GB2312"/>
          <w:sz w:val="30"/>
          <w:szCs w:val="30"/>
        </w:rPr>
        <w:t>13905338772</w:t>
      </w:r>
      <w:r>
        <w:rPr>
          <w:rFonts w:ascii="仿宋_GB2312" w:eastAsia="仿宋_GB2312" w:hAnsi="仿宋_GB2312" w:cs="仿宋_GB2312" w:hint="eastAsia"/>
          <w:sz w:val="30"/>
          <w:szCs w:val="30"/>
        </w:rPr>
        <w:t>；魏毓璞18561335201（均微）；邮箱dlkjw@188.</w:t>
      </w:r>
      <w:proofErr w:type="gramStart"/>
      <w:r>
        <w:rPr>
          <w:rFonts w:ascii="仿宋_GB2312" w:eastAsia="仿宋_GB2312" w:hAnsi="仿宋_GB2312" w:cs="仿宋_GB2312" w:hint="eastAsia"/>
          <w:sz w:val="30"/>
          <w:szCs w:val="30"/>
        </w:rPr>
        <w:t>com</w:t>
      </w:r>
      <w:proofErr w:type="gramEnd"/>
    </w:p>
    <w:p w:rsidR="004059E8" w:rsidRDefault="00250DBB">
      <w:pPr>
        <w:adjustRightInd w:val="0"/>
        <w:snapToGrid w:val="0"/>
        <w:spacing w:line="45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参会回执表、《会议指南》、疑难问题调查</w:t>
      </w:r>
      <w:r>
        <w:rPr>
          <w:rFonts w:ascii="仿宋_GB2312" w:eastAsia="仿宋_GB2312" w:hAnsi="仿宋_GB2312" w:cs="仿宋_GB2312"/>
          <w:sz w:val="30"/>
          <w:szCs w:val="30"/>
        </w:rPr>
        <w:t>表</w:t>
      </w:r>
      <w:r>
        <w:rPr>
          <w:rFonts w:ascii="仿宋_GB2312" w:eastAsia="仿宋_GB2312" w:hAnsi="仿宋_GB2312" w:cs="仿宋_GB2312" w:hint="eastAsia"/>
          <w:sz w:val="30"/>
          <w:szCs w:val="30"/>
        </w:rPr>
        <w:t>等附件来电索取</w:t>
      </w:r>
    </w:p>
    <w:p w:rsidR="004059E8" w:rsidRDefault="00250DBB">
      <w:pPr>
        <w:adjustRightInd w:val="0"/>
        <w:snapToGrid w:val="0"/>
        <w:spacing w:line="450" w:lineRule="exact"/>
        <w:ind w:firstLineChars="189" w:firstLine="567"/>
        <w:rPr>
          <w:rStyle w:val="ab"/>
          <w:rFonts w:ascii="仿宋_GB2312" w:eastAsia="仿宋_GB2312" w:hAnsi="仿宋_GB2312" w:cs="仿宋_GB2312"/>
          <w:color w:val="auto"/>
          <w:sz w:val="30"/>
          <w:szCs w:val="30"/>
          <w:u w:val="none"/>
        </w:rPr>
      </w:pPr>
      <w:bookmarkStart w:id="4" w:name="_GoBack"/>
      <w:bookmarkEnd w:id="4"/>
      <w:proofErr w:type="gramStart"/>
      <w:r>
        <w:rPr>
          <w:rFonts w:ascii="仿宋_GB2312" w:eastAsia="仿宋_GB2312" w:hAnsi="仿宋_GB2312" w:cs="仿宋_GB2312" w:hint="eastAsia"/>
          <w:sz w:val="30"/>
          <w:szCs w:val="30"/>
        </w:rPr>
        <w:t>官网报名</w:t>
      </w:r>
      <w:proofErr w:type="gramEnd"/>
      <w:r>
        <w:rPr>
          <w:rFonts w:ascii="仿宋_GB2312" w:eastAsia="仿宋_GB2312" w:hAnsi="仿宋_GB2312" w:cs="仿宋_GB2312" w:hint="eastAsia"/>
          <w:sz w:val="30"/>
          <w:szCs w:val="30"/>
        </w:rPr>
        <w:t>及详情请浏览中国电力科技网</w:t>
      </w:r>
      <w:hyperlink r:id="rId9" w:history="1">
        <w:r>
          <w:rPr>
            <w:rStyle w:val="ab"/>
            <w:rFonts w:ascii="仿宋_GB2312" w:eastAsia="仿宋_GB2312" w:hAnsi="仿宋_GB2312" w:cs="仿宋_GB2312" w:hint="eastAsia"/>
            <w:color w:val="auto"/>
            <w:sz w:val="30"/>
            <w:szCs w:val="30"/>
            <w:u w:val="none"/>
          </w:rPr>
          <w:t>www.eptchina.com</w:t>
        </w:r>
      </w:hyperlink>
      <w:r>
        <w:rPr>
          <w:rFonts w:ascii="仿宋_GB2312" w:eastAsia="仿宋_GB2312" w:hAnsi="仿宋_GB2312" w:cs="仿宋_GB2312" w:hint="eastAsia"/>
          <w:sz w:val="30"/>
          <w:szCs w:val="30"/>
        </w:rPr>
        <w:t xml:space="preserve"> </w:t>
      </w:r>
    </w:p>
    <w:p w:rsidR="004059E8" w:rsidRDefault="004059E8">
      <w:pPr>
        <w:adjustRightInd w:val="0"/>
        <w:snapToGrid w:val="0"/>
        <w:spacing w:line="450" w:lineRule="exact"/>
        <w:ind w:firstLineChars="189" w:firstLine="567"/>
        <w:rPr>
          <w:rStyle w:val="ab"/>
          <w:rFonts w:ascii="仿宋_GB2312" w:eastAsia="仿宋_GB2312" w:hAnsi="仿宋_GB2312" w:cs="仿宋_GB2312"/>
          <w:color w:val="auto"/>
          <w:sz w:val="30"/>
          <w:szCs w:val="30"/>
          <w:u w:val="none"/>
        </w:rPr>
      </w:pPr>
    </w:p>
    <w:p w:rsidR="004059E8" w:rsidRDefault="004059E8">
      <w:pPr>
        <w:adjustRightInd w:val="0"/>
        <w:snapToGrid w:val="0"/>
        <w:spacing w:line="450" w:lineRule="exact"/>
        <w:ind w:firstLineChars="189" w:firstLine="567"/>
        <w:rPr>
          <w:rStyle w:val="ab"/>
          <w:rFonts w:ascii="仿宋_GB2312" w:eastAsia="仿宋_GB2312" w:hAnsi="仿宋_GB2312" w:cs="仿宋_GB2312"/>
          <w:color w:val="auto"/>
          <w:sz w:val="30"/>
          <w:szCs w:val="30"/>
          <w:u w:val="none"/>
        </w:rPr>
      </w:pPr>
    </w:p>
    <w:p w:rsidR="004059E8" w:rsidRDefault="00250DBB">
      <w:pPr>
        <w:adjustRightInd w:val="0"/>
        <w:snapToGrid w:val="0"/>
        <w:spacing w:line="450" w:lineRule="exact"/>
        <w:ind w:firstLineChars="289" w:firstLine="867"/>
        <w:rPr>
          <w:rStyle w:val="ab"/>
          <w:rFonts w:ascii="仿宋_GB2312" w:eastAsia="仿宋_GB2312" w:hAnsi="仿宋_GB2312" w:cs="仿宋_GB2312"/>
          <w:color w:val="auto"/>
          <w:sz w:val="30"/>
          <w:szCs w:val="30"/>
          <w:u w:val="none"/>
        </w:rPr>
      </w:pPr>
      <w:r>
        <w:rPr>
          <w:rStyle w:val="ab"/>
          <w:rFonts w:ascii="仿宋_GB2312" w:eastAsia="仿宋_GB2312" w:hAnsi="仿宋_GB2312" w:cs="仿宋_GB2312" w:hint="eastAsia"/>
          <w:color w:val="auto"/>
          <w:sz w:val="30"/>
          <w:szCs w:val="30"/>
          <w:u w:val="none"/>
        </w:rPr>
        <w:t xml:space="preserve"> </w:t>
      </w:r>
      <w:r>
        <w:rPr>
          <w:rStyle w:val="ab"/>
          <w:rFonts w:ascii="仿宋_GB2312" w:eastAsia="仿宋_GB2312" w:hAnsi="仿宋_GB2312" w:cs="仿宋_GB2312"/>
          <w:color w:val="auto"/>
          <w:sz w:val="30"/>
          <w:szCs w:val="30"/>
          <w:u w:val="none"/>
        </w:rPr>
        <w:t xml:space="preserve">  </w:t>
      </w:r>
      <w:r>
        <w:rPr>
          <w:rStyle w:val="ab"/>
          <w:rFonts w:ascii="仿宋_GB2312" w:eastAsia="仿宋_GB2312" w:hAnsi="仿宋_GB2312" w:cs="仿宋_GB2312" w:hint="eastAsia"/>
          <w:color w:val="auto"/>
          <w:sz w:val="30"/>
          <w:szCs w:val="30"/>
          <w:u w:val="none"/>
        </w:rPr>
        <w:t xml:space="preserve">中国电力科技网 </w:t>
      </w:r>
      <w:r>
        <w:rPr>
          <w:rStyle w:val="ab"/>
          <w:rFonts w:ascii="仿宋_GB2312" w:eastAsia="仿宋_GB2312" w:hAnsi="仿宋_GB2312" w:cs="仿宋_GB2312"/>
          <w:color w:val="auto"/>
          <w:sz w:val="30"/>
          <w:szCs w:val="30"/>
          <w:u w:val="none"/>
        </w:rPr>
        <w:t xml:space="preserve">      </w:t>
      </w:r>
      <w:r>
        <w:rPr>
          <w:rStyle w:val="ab"/>
          <w:rFonts w:ascii="仿宋_GB2312" w:eastAsia="仿宋_GB2312" w:hAnsi="仿宋_GB2312" w:cs="仿宋_GB2312" w:hint="eastAsia"/>
          <w:color w:val="auto"/>
          <w:sz w:val="30"/>
          <w:szCs w:val="30"/>
          <w:u w:val="none"/>
        </w:rPr>
        <w:t xml:space="preserve"> </w:t>
      </w:r>
      <w:r>
        <w:rPr>
          <w:rStyle w:val="ab"/>
          <w:rFonts w:ascii="仿宋_GB2312" w:eastAsia="仿宋_GB2312" w:hAnsi="仿宋_GB2312" w:cs="仿宋_GB2312"/>
          <w:color w:val="auto"/>
          <w:sz w:val="30"/>
          <w:szCs w:val="30"/>
          <w:u w:val="none"/>
        </w:rPr>
        <w:t xml:space="preserve">   </w:t>
      </w:r>
      <w:r>
        <w:rPr>
          <w:rStyle w:val="ab"/>
          <w:rFonts w:ascii="仿宋_GB2312" w:eastAsia="仿宋_GB2312" w:hAnsi="仿宋_GB2312" w:cs="仿宋_GB2312" w:hint="eastAsia"/>
          <w:color w:val="auto"/>
          <w:sz w:val="30"/>
          <w:szCs w:val="30"/>
          <w:u w:val="none"/>
        </w:rPr>
        <w:t>北京中盛国策新能源技术院</w:t>
      </w:r>
    </w:p>
    <w:p w:rsidR="004059E8" w:rsidRDefault="00250DBB">
      <w:pPr>
        <w:tabs>
          <w:tab w:val="left" w:pos="5040"/>
        </w:tabs>
        <w:adjustRightInd w:val="0"/>
        <w:snapToGrid w:val="0"/>
        <w:spacing w:line="450" w:lineRule="exact"/>
        <w:ind w:right="947"/>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sz w:val="30"/>
          <w:szCs w:val="30"/>
        </w:rPr>
        <w:t>二〇二六年</w:t>
      </w:r>
      <w:r>
        <w:rPr>
          <w:rFonts w:ascii="仿宋_GB2312" w:eastAsia="仿宋_GB2312" w:hAnsi="仿宋_GB2312" w:cs="仿宋_GB2312" w:hint="eastAsia"/>
          <w:sz w:val="30"/>
          <w:szCs w:val="30"/>
        </w:rPr>
        <w:t>五</w:t>
      </w:r>
      <w:r>
        <w:rPr>
          <w:rFonts w:ascii="仿宋_GB2312" w:eastAsia="仿宋_GB2312" w:hAnsi="仿宋_GB2312" w:cs="仿宋_GB2312"/>
          <w:sz w:val="30"/>
          <w:szCs w:val="30"/>
        </w:rPr>
        <w:t>月</w:t>
      </w:r>
      <w:r>
        <w:rPr>
          <w:rFonts w:ascii="仿宋_GB2312" w:eastAsia="仿宋_GB2312" w:hAnsi="仿宋_GB2312" w:cs="仿宋_GB2312" w:hint="eastAsia"/>
          <w:sz w:val="30"/>
          <w:szCs w:val="30"/>
        </w:rPr>
        <w:t>二</w:t>
      </w:r>
      <w:r>
        <w:rPr>
          <w:rFonts w:ascii="仿宋_GB2312" w:eastAsia="仿宋_GB2312" w:hAnsi="仿宋_GB2312" w:cs="仿宋_GB2312"/>
          <w:sz w:val="30"/>
          <w:szCs w:val="30"/>
        </w:rPr>
        <w:t>十</w:t>
      </w:r>
      <w:r>
        <w:rPr>
          <w:rFonts w:ascii="仿宋_GB2312" w:eastAsia="仿宋_GB2312" w:hAnsi="仿宋_GB2312" w:cs="仿宋_GB2312" w:hint="eastAsia"/>
          <w:sz w:val="30"/>
          <w:szCs w:val="30"/>
        </w:rPr>
        <w:t>日</w:t>
      </w:r>
      <w:bookmarkEnd w:id="0"/>
    </w:p>
    <w:p w:rsidR="004059E8" w:rsidRDefault="004059E8">
      <w:pPr>
        <w:spacing w:line="400" w:lineRule="exact"/>
        <w:jc w:val="center"/>
        <w:rPr>
          <w:rFonts w:ascii="仿宋_GB2312" w:eastAsia="仿宋_GB2312" w:hAnsi="仿宋_GB2312" w:cs="仿宋_GB2312"/>
          <w:b/>
          <w:sz w:val="30"/>
          <w:szCs w:val="30"/>
        </w:rPr>
      </w:pPr>
    </w:p>
    <w:p w:rsidR="004059E8" w:rsidRDefault="004059E8">
      <w:pPr>
        <w:spacing w:line="400" w:lineRule="exact"/>
        <w:jc w:val="center"/>
        <w:rPr>
          <w:rFonts w:ascii="仿宋_GB2312" w:eastAsia="仿宋_GB2312" w:hAnsi="仿宋_GB2312" w:cs="仿宋_GB2312"/>
          <w:b/>
          <w:sz w:val="30"/>
          <w:szCs w:val="30"/>
        </w:rPr>
      </w:pPr>
    </w:p>
    <w:p w:rsidR="004059E8" w:rsidRPr="00BB3D9A" w:rsidRDefault="00250DBB">
      <w:pPr>
        <w:spacing w:line="400" w:lineRule="exact"/>
        <w:jc w:val="center"/>
        <w:rPr>
          <w:rFonts w:ascii="仿宋_GB2312" w:eastAsia="仿宋_GB2312" w:hAnsi="仿宋_GB2312" w:cs="仿宋_GB2312"/>
          <w:b/>
          <w:sz w:val="24"/>
          <w:szCs w:val="24"/>
        </w:rPr>
      </w:pPr>
      <w:r w:rsidRPr="00BB3D9A">
        <w:rPr>
          <w:rFonts w:ascii="仿宋_GB2312" w:eastAsia="仿宋_GB2312" w:hAnsi="仿宋_GB2312" w:cs="仿宋_GB2312"/>
          <w:b/>
          <w:sz w:val="24"/>
          <w:szCs w:val="24"/>
        </w:rPr>
        <w:lastRenderedPageBreak/>
        <w:t>演讲信息</w:t>
      </w:r>
    </w:p>
    <w:p w:rsidR="004059E8" w:rsidRPr="00BB3D9A" w:rsidRDefault="00250DBB">
      <w:pPr>
        <w:spacing w:line="400" w:lineRule="exact"/>
        <w:jc w:val="center"/>
        <w:rPr>
          <w:rFonts w:ascii="仿宋_GB2312" w:eastAsia="仿宋_GB2312" w:hAnsi="仿宋_GB2312" w:cs="仿宋_GB2312"/>
          <w:b/>
          <w:sz w:val="24"/>
          <w:szCs w:val="24"/>
        </w:rPr>
      </w:pPr>
      <w:r w:rsidRPr="00BB3D9A">
        <w:rPr>
          <w:rFonts w:ascii="仿宋_GB2312" w:eastAsia="仿宋_GB2312" w:hAnsi="仿宋_GB2312" w:cs="仿宋_GB2312" w:hint="eastAsia"/>
          <w:b/>
          <w:sz w:val="24"/>
          <w:szCs w:val="24"/>
        </w:rPr>
        <w:t>第十六届超</w:t>
      </w:r>
      <w:proofErr w:type="gramStart"/>
      <w:r w:rsidRPr="00BB3D9A">
        <w:rPr>
          <w:rFonts w:ascii="仿宋_GB2312" w:eastAsia="仿宋_GB2312" w:hAnsi="仿宋_GB2312" w:cs="仿宋_GB2312" w:hint="eastAsia"/>
          <w:b/>
          <w:sz w:val="24"/>
          <w:szCs w:val="24"/>
        </w:rPr>
        <w:t>超</w:t>
      </w:r>
      <w:proofErr w:type="gramEnd"/>
      <w:r w:rsidRPr="00BB3D9A">
        <w:rPr>
          <w:rFonts w:ascii="仿宋_GB2312" w:eastAsia="仿宋_GB2312" w:hAnsi="仿宋_GB2312" w:cs="仿宋_GB2312" w:hint="eastAsia"/>
          <w:b/>
          <w:sz w:val="24"/>
          <w:szCs w:val="24"/>
        </w:rPr>
        <w:t>临界机组技术交流年会暨</w:t>
      </w:r>
    </w:p>
    <w:p w:rsidR="004059E8" w:rsidRDefault="00250DBB">
      <w:pPr>
        <w:tabs>
          <w:tab w:val="left" w:pos="5040"/>
        </w:tabs>
        <w:adjustRightInd w:val="0"/>
        <w:snapToGrid w:val="0"/>
        <w:spacing w:line="380" w:lineRule="exact"/>
        <w:ind w:right="-29"/>
        <w:jc w:val="center"/>
        <w:rPr>
          <w:rFonts w:ascii="仿宋_GB2312" w:eastAsia="仿宋_GB2312" w:hAnsi="仿宋_GB2312" w:cs="仿宋_GB2312"/>
          <w:b/>
          <w:sz w:val="30"/>
          <w:szCs w:val="30"/>
        </w:rPr>
      </w:pPr>
      <w:r w:rsidRPr="00BB3D9A">
        <w:rPr>
          <w:rFonts w:ascii="仿宋_GB2312" w:eastAsia="仿宋_GB2312" w:hAnsi="仿宋_GB2312" w:cs="仿宋_GB2312" w:hint="eastAsia"/>
          <w:b/>
          <w:sz w:val="24"/>
          <w:szCs w:val="24"/>
        </w:rPr>
        <w:t>新型电力系统下机组高效低碳与智能升级技术交流会</w:t>
      </w:r>
    </w:p>
    <w:tbl>
      <w:tblPr>
        <w:tblW w:w="10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bottom w:w="45" w:type="dxa"/>
        </w:tblCellMar>
        <w:tblLook w:val="04A0" w:firstRow="1" w:lastRow="0" w:firstColumn="1" w:lastColumn="0" w:noHBand="0" w:noVBand="1"/>
      </w:tblPr>
      <w:tblGrid>
        <w:gridCol w:w="426"/>
        <w:gridCol w:w="5916"/>
        <w:gridCol w:w="963"/>
        <w:gridCol w:w="3029"/>
      </w:tblGrid>
      <w:tr w:rsidR="004059E8">
        <w:trPr>
          <w:trHeight w:val="566"/>
          <w:jc w:val="center"/>
        </w:trPr>
        <w:tc>
          <w:tcPr>
            <w:tcW w:w="426" w:type="dxa"/>
            <w:vAlign w:val="center"/>
          </w:tcPr>
          <w:p w:rsidR="004059E8" w:rsidRDefault="00250DBB" w:rsidP="007F0453">
            <w:pPr>
              <w:widowControl/>
              <w:spacing w:line="348" w:lineRule="exact"/>
              <w:jc w:val="center"/>
              <w:rPr>
                <w:rFonts w:ascii="楷体" w:eastAsia="楷体" w:hAnsi="楷体"/>
                <w:b/>
                <w:bCs/>
                <w:color w:val="000000"/>
                <w:sz w:val="24"/>
                <w:szCs w:val="24"/>
              </w:rPr>
            </w:pPr>
            <w:r>
              <w:rPr>
                <w:rFonts w:ascii="楷体" w:eastAsia="楷体" w:hAnsi="楷体" w:hint="eastAsia"/>
                <w:b/>
                <w:bCs/>
                <w:color w:val="000000"/>
                <w:sz w:val="24"/>
                <w:szCs w:val="24"/>
              </w:rPr>
              <w:t>序</w:t>
            </w:r>
          </w:p>
        </w:tc>
        <w:tc>
          <w:tcPr>
            <w:tcW w:w="5916" w:type="dxa"/>
            <w:vAlign w:val="center"/>
          </w:tcPr>
          <w:p w:rsidR="004059E8" w:rsidRDefault="00250DBB" w:rsidP="007F0453">
            <w:pPr>
              <w:spacing w:line="348" w:lineRule="exact"/>
              <w:jc w:val="center"/>
              <w:rPr>
                <w:rFonts w:ascii="楷体" w:eastAsia="楷体" w:hAnsi="楷体"/>
                <w:b/>
                <w:bCs/>
                <w:color w:val="000000"/>
                <w:sz w:val="24"/>
                <w:szCs w:val="24"/>
              </w:rPr>
            </w:pPr>
            <w:r>
              <w:rPr>
                <w:rFonts w:ascii="楷体" w:eastAsia="楷体" w:hAnsi="楷体" w:hint="eastAsia"/>
                <w:b/>
                <w:bCs/>
                <w:color w:val="000000"/>
                <w:sz w:val="24"/>
                <w:szCs w:val="24"/>
              </w:rPr>
              <w:t>演讲内容</w:t>
            </w:r>
          </w:p>
        </w:tc>
        <w:tc>
          <w:tcPr>
            <w:tcW w:w="963" w:type="dxa"/>
            <w:shd w:val="clear" w:color="auto" w:fill="auto"/>
            <w:vAlign w:val="center"/>
          </w:tcPr>
          <w:p w:rsidR="004059E8" w:rsidRDefault="00250DBB" w:rsidP="007F0453">
            <w:pPr>
              <w:spacing w:line="348" w:lineRule="exact"/>
              <w:jc w:val="center"/>
              <w:rPr>
                <w:rFonts w:ascii="楷体" w:eastAsia="楷体" w:hAnsi="楷体"/>
                <w:b/>
                <w:bCs/>
                <w:color w:val="000000"/>
                <w:sz w:val="24"/>
                <w:szCs w:val="24"/>
              </w:rPr>
            </w:pPr>
            <w:r>
              <w:rPr>
                <w:rFonts w:ascii="楷体" w:eastAsia="楷体" w:hAnsi="楷体" w:hint="eastAsia"/>
                <w:b/>
                <w:bCs/>
                <w:color w:val="000000"/>
                <w:sz w:val="24"/>
                <w:szCs w:val="24"/>
              </w:rPr>
              <w:t>专家</w:t>
            </w:r>
          </w:p>
        </w:tc>
        <w:tc>
          <w:tcPr>
            <w:tcW w:w="3029" w:type="dxa"/>
            <w:vAlign w:val="center"/>
          </w:tcPr>
          <w:p w:rsidR="004059E8" w:rsidRDefault="00250DBB" w:rsidP="007F0453">
            <w:pPr>
              <w:spacing w:line="348" w:lineRule="exact"/>
              <w:jc w:val="center"/>
              <w:rPr>
                <w:rFonts w:ascii="楷体" w:eastAsia="楷体" w:hAnsi="楷体"/>
                <w:b/>
                <w:bCs/>
                <w:color w:val="000000"/>
                <w:sz w:val="24"/>
                <w:szCs w:val="24"/>
              </w:rPr>
            </w:pPr>
            <w:r>
              <w:rPr>
                <w:rFonts w:ascii="楷体" w:eastAsia="楷体" w:hAnsi="楷体" w:hint="eastAsia"/>
                <w:b/>
                <w:bCs/>
                <w:color w:val="000000"/>
                <w:sz w:val="24"/>
                <w:szCs w:val="24"/>
              </w:rPr>
              <w:t>单位</w:t>
            </w:r>
            <w:r>
              <w:rPr>
                <w:rFonts w:ascii="楷体" w:eastAsia="楷体" w:hAnsi="楷体"/>
                <w:b/>
                <w:bCs/>
                <w:color w:val="000000"/>
                <w:sz w:val="24"/>
                <w:szCs w:val="24"/>
              </w:rPr>
              <w:t>/职务</w:t>
            </w:r>
            <w:r>
              <w:rPr>
                <w:rFonts w:ascii="楷体" w:eastAsia="楷体" w:hAnsi="楷体" w:hint="eastAsia"/>
                <w:b/>
                <w:bCs/>
                <w:color w:val="000000"/>
                <w:sz w:val="24"/>
                <w:szCs w:val="24"/>
              </w:rPr>
              <w:t>/</w:t>
            </w:r>
            <w:r>
              <w:rPr>
                <w:rFonts w:ascii="楷体" w:eastAsia="楷体" w:hAnsi="楷体"/>
                <w:b/>
                <w:bCs/>
                <w:color w:val="000000"/>
                <w:sz w:val="24"/>
                <w:szCs w:val="24"/>
              </w:rPr>
              <w:t>职称</w:t>
            </w:r>
          </w:p>
        </w:tc>
      </w:tr>
      <w:tr w:rsidR="004059E8">
        <w:trPr>
          <w:trHeight w:val="566"/>
          <w:jc w:val="center"/>
        </w:trPr>
        <w:tc>
          <w:tcPr>
            <w:tcW w:w="426" w:type="dxa"/>
            <w:vAlign w:val="center"/>
          </w:tcPr>
          <w:p w:rsidR="004059E8" w:rsidRDefault="004059E8"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720671"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主办单位介绍会议</w:t>
            </w:r>
            <w:r w:rsidR="008D6195">
              <w:rPr>
                <w:rFonts w:ascii="楷体" w:eastAsia="楷体" w:hAnsi="楷体" w:cs="仿宋_GB2312" w:hint="eastAsia"/>
                <w:sz w:val="24"/>
                <w:szCs w:val="24"/>
              </w:rPr>
              <w:t>筹备情况</w:t>
            </w:r>
            <w:r w:rsidR="00720671">
              <w:rPr>
                <w:rFonts w:ascii="楷体" w:eastAsia="楷体" w:hAnsi="楷体" w:cs="仿宋_GB2312" w:hint="eastAsia"/>
                <w:sz w:val="24"/>
                <w:szCs w:val="24"/>
              </w:rPr>
              <w:t>——</w:t>
            </w:r>
          </w:p>
          <w:p w:rsidR="004059E8" w:rsidRDefault="00720671" w:rsidP="007F0453">
            <w:pPr>
              <w:spacing w:line="348" w:lineRule="exact"/>
              <w:rPr>
                <w:rFonts w:ascii="楷体" w:eastAsia="楷体" w:hAnsi="楷体" w:cs="仿宋_GB2312"/>
                <w:sz w:val="24"/>
                <w:szCs w:val="24"/>
              </w:rPr>
            </w:pPr>
            <w:r w:rsidRPr="00720671">
              <w:rPr>
                <w:rFonts w:ascii="楷体" w:eastAsia="楷体" w:hAnsi="楷体" w:cs="仿宋_GB2312" w:hint="eastAsia"/>
                <w:sz w:val="24"/>
                <w:szCs w:val="24"/>
              </w:rPr>
              <w:t>a.会议初衷与定位；b.筹备组织工作概况；c.核心亮点设置；d.对参会嘉宾的致谢与会议期许</w:t>
            </w:r>
            <w:r>
              <w:rPr>
                <w:rFonts w:ascii="楷体" w:eastAsia="楷体" w:hAnsi="楷体" w:cs="仿宋_GB2312" w:hint="eastAsia"/>
                <w:sz w:val="24"/>
                <w:szCs w:val="24"/>
              </w:rPr>
              <w:t>。</w:t>
            </w:r>
          </w:p>
        </w:tc>
        <w:tc>
          <w:tcPr>
            <w:tcW w:w="963" w:type="dxa"/>
            <w:shd w:val="clear" w:color="auto" w:fill="auto"/>
            <w:vAlign w:val="center"/>
          </w:tcPr>
          <w:p w:rsidR="004059E8" w:rsidRDefault="00A50182" w:rsidP="007F0453">
            <w:pPr>
              <w:spacing w:line="348" w:lineRule="exact"/>
              <w:jc w:val="center"/>
              <w:rPr>
                <w:rFonts w:ascii="楷体" w:eastAsia="楷体" w:hAnsi="楷体" w:cs="仿宋_GB2312"/>
                <w:sz w:val="24"/>
                <w:szCs w:val="24"/>
              </w:rPr>
            </w:pPr>
            <w:r w:rsidRPr="00A50182">
              <w:rPr>
                <w:rFonts w:ascii="楷体" w:eastAsia="楷体" w:hAnsi="楷体" w:cs="仿宋_GB2312" w:hint="eastAsia"/>
                <w:sz w:val="24"/>
                <w:szCs w:val="24"/>
              </w:rPr>
              <w:t>杨晓容</w:t>
            </w:r>
          </w:p>
        </w:tc>
        <w:tc>
          <w:tcPr>
            <w:tcW w:w="3029" w:type="dxa"/>
            <w:vAlign w:val="center"/>
          </w:tcPr>
          <w:p w:rsidR="004059E8" w:rsidRDefault="00A50182" w:rsidP="007F0453">
            <w:pPr>
              <w:spacing w:line="348" w:lineRule="exact"/>
              <w:rPr>
                <w:rFonts w:ascii="楷体" w:eastAsia="楷体" w:hAnsi="楷体" w:cs="仿宋_GB2312"/>
                <w:sz w:val="24"/>
                <w:szCs w:val="24"/>
              </w:rPr>
            </w:pPr>
            <w:r w:rsidRPr="00A50182">
              <w:rPr>
                <w:rFonts w:ascii="楷体" w:eastAsia="楷体" w:hAnsi="楷体" w:cs="仿宋_GB2312" w:hint="eastAsia"/>
                <w:sz w:val="24"/>
                <w:szCs w:val="24"/>
              </w:rPr>
              <w:t>中国电力科技</w:t>
            </w:r>
            <w:proofErr w:type="gramStart"/>
            <w:r w:rsidRPr="00A50182">
              <w:rPr>
                <w:rFonts w:ascii="楷体" w:eastAsia="楷体" w:hAnsi="楷体" w:cs="仿宋_GB2312" w:hint="eastAsia"/>
                <w:sz w:val="24"/>
                <w:szCs w:val="24"/>
              </w:rPr>
              <w:t>网专家</w:t>
            </w:r>
            <w:proofErr w:type="gramEnd"/>
            <w:r w:rsidRPr="00A50182">
              <w:rPr>
                <w:rFonts w:ascii="楷体" w:eastAsia="楷体" w:hAnsi="楷体" w:cs="仿宋_GB2312" w:hint="eastAsia"/>
                <w:sz w:val="24"/>
                <w:szCs w:val="24"/>
              </w:rPr>
              <w:t>委员会秘书长、北京中盛国策新能源技术院副院长</w:t>
            </w:r>
          </w:p>
        </w:tc>
      </w:tr>
      <w:tr w:rsidR="004059E8">
        <w:trPr>
          <w:trHeight w:val="566"/>
          <w:jc w:val="center"/>
        </w:trPr>
        <w:tc>
          <w:tcPr>
            <w:tcW w:w="426" w:type="dxa"/>
            <w:vAlign w:val="center"/>
          </w:tcPr>
          <w:p w:rsidR="004059E8" w:rsidRDefault="004059E8"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执行主席介绍部分领导、专家，致开幕</w:t>
            </w:r>
            <w:proofErr w:type="gramStart"/>
            <w:r>
              <w:rPr>
                <w:rFonts w:ascii="楷体" w:eastAsia="楷体" w:hAnsi="楷体" w:cs="仿宋_GB2312" w:hint="eastAsia"/>
                <w:sz w:val="24"/>
                <w:szCs w:val="24"/>
              </w:rPr>
              <w:t>辞</w:t>
            </w:r>
            <w:proofErr w:type="gramEnd"/>
            <w:r>
              <w:rPr>
                <w:rFonts w:ascii="楷体" w:eastAsia="楷体" w:hAnsi="楷体" w:cs="仿宋_GB2312" w:hint="eastAsia"/>
                <w:sz w:val="24"/>
                <w:szCs w:val="24"/>
              </w:rPr>
              <w:t>——</w:t>
            </w:r>
          </w:p>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聚力超</w:t>
            </w:r>
            <w:proofErr w:type="gramStart"/>
            <w:r>
              <w:rPr>
                <w:rFonts w:ascii="楷体" w:eastAsia="楷体" w:hAnsi="楷体" w:cs="仿宋_GB2312" w:hint="eastAsia"/>
                <w:sz w:val="24"/>
                <w:szCs w:val="24"/>
              </w:rPr>
              <w:t>超</w:t>
            </w:r>
            <w:proofErr w:type="gramEnd"/>
            <w:r>
              <w:rPr>
                <w:rFonts w:ascii="楷体" w:eastAsia="楷体" w:hAnsi="楷体" w:cs="仿宋_GB2312" w:hint="eastAsia"/>
                <w:sz w:val="24"/>
                <w:szCs w:val="24"/>
              </w:rPr>
              <w:t>临界技术创新 共启煤电低碳智能转型新征程：a.回顾十五届年会积淀，说明本次会议行业定位与时代背景；b.</w:t>
            </w:r>
            <w:proofErr w:type="gramStart"/>
            <w:r>
              <w:rPr>
                <w:rFonts w:ascii="楷体" w:eastAsia="楷体" w:hAnsi="楷体" w:cs="仿宋_GB2312" w:hint="eastAsia"/>
                <w:sz w:val="24"/>
                <w:szCs w:val="24"/>
              </w:rPr>
              <w:t>解读新型</w:t>
            </w:r>
            <w:proofErr w:type="gramEnd"/>
            <w:r>
              <w:rPr>
                <w:rFonts w:ascii="楷体" w:eastAsia="楷体" w:hAnsi="楷体" w:cs="仿宋_GB2312" w:hint="eastAsia"/>
                <w:sz w:val="24"/>
                <w:szCs w:val="24"/>
              </w:rPr>
              <w:t>电力系统、</w:t>
            </w:r>
            <w:proofErr w:type="gramStart"/>
            <w:r>
              <w:rPr>
                <w:rFonts w:ascii="楷体" w:eastAsia="楷体" w:hAnsi="楷体" w:cs="仿宋_GB2312" w:hint="eastAsia"/>
                <w:sz w:val="24"/>
                <w:szCs w:val="24"/>
              </w:rPr>
              <w:t>双碳目标</w:t>
            </w:r>
            <w:proofErr w:type="gramEnd"/>
            <w:r>
              <w:rPr>
                <w:rFonts w:ascii="楷体" w:eastAsia="楷体" w:hAnsi="楷体" w:cs="仿宋_GB2312" w:hint="eastAsia"/>
                <w:sz w:val="24"/>
                <w:szCs w:val="24"/>
              </w:rPr>
              <w:t>下煤电 “保供+调节” 双重使命；c.介绍本次院士、行业专家、龙头企业演讲与观摩核心价值；d.对参会代表发出交流研讨、协同攻关、成果落地的倡议。</w:t>
            </w:r>
          </w:p>
        </w:tc>
        <w:tc>
          <w:tcPr>
            <w:tcW w:w="963" w:type="dxa"/>
            <w:shd w:val="clear" w:color="auto" w:fill="auto"/>
            <w:vAlign w:val="center"/>
          </w:tcPr>
          <w:p w:rsidR="004059E8" w:rsidRDefault="00250DBB" w:rsidP="007F0453">
            <w:pPr>
              <w:spacing w:line="348" w:lineRule="exact"/>
              <w:jc w:val="center"/>
              <w:rPr>
                <w:rFonts w:ascii="楷体" w:eastAsia="楷体" w:hAnsi="楷体" w:cs="仿宋_GB2312"/>
                <w:sz w:val="24"/>
                <w:szCs w:val="24"/>
              </w:rPr>
            </w:pPr>
            <w:r>
              <w:rPr>
                <w:rFonts w:ascii="楷体" w:eastAsia="楷体" w:hAnsi="楷体" w:cs="仿宋_GB2312" w:hint="eastAsia"/>
                <w:sz w:val="24"/>
                <w:szCs w:val="24"/>
              </w:rPr>
              <w:t>李若梅</w:t>
            </w:r>
          </w:p>
        </w:tc>
        <w:tc>
          <w:tcPr>
            <w:tcW w:w="3029"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中国电机工程学会原秘书长、中国能源研究会碳中和产业合作中心副主任</w:t>
            </w:r>
          </w:p>
        </w:tc>
      </w:tr>
      <w:tr w:rsidR="004059E8">
        <w:trPr>
          <w:trHeight w:val="566"/>
          <w:jc w:val="center"/>
        </w:trPr>
        <w:tc>
          <w:tcPr>
            <w:tcW w:w="426" w:type="dxa"/>
            <w:vAlign w:val="center"/>
          </w:tcPr>
          <w:p w:rsidR="004059E8" w:rsidRDefault="004059E8"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特邀嘉宾致辞——</w:t>
            </w:r>
          </w:p>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立足新型电力系统 探索电氢碳耦合下火电中长期高质量发展路径：a.能源转型大势：火电迎来功能定位历史性重塑；b.适配全新定位：煤电四大核心技术攻关方向；c.业</w:t>
            </w:r>
            <w:proofErr w:type="gramStart"/>
            <w:r>
              <w:rPr>
                <w:rFonts w:ascii="楷体" w:eastAsia="楷体" w:hAnsi="楷体" w:cs="仿宋_GB2312" w:hint="eastAsia"/>
                <w:sz w:val="24"/>
                <w:szCs w:val="24"/>
              </w:rPr>
              <w:t>态模式</w:t>
            </w:r>
            <w:proofErr w:type="gramEnd"/>
            <w:r>
              <w:rPr>
                <w:rFonts w:ascii="楷体" w:eastAsia="楷体" w:hAnsi="楷体" w:cs="仿宋_GB2312" w:hint="eastAsia"/>
                <w:sz w:val="24"/>
                <w:szCs w:val="24"/>
              </w:rPr>
              <w:t>革新：火电厂升级为IEPU综合能源平台；d.行业发展展望。</w:t>
            </w:r>
          </w:p>
        </w:tc>
        <w:tc>
          <w:tcPr>
            <w:tcW w:w="963" w:type="dxa"/>
            <w:shd w:val="clear" w:color="auto" w:fill="auto"/>
            <w:vAlign w:val="center"/>
          </w:tcPr>
          <w:p w:rsidR="004059E8" w:rsidRDefault="00250DBB" w:rsidP="007F0453">
            <w:pPr>
              <w:spacing w:line="348" w:lineRule="exact"/>
              <w:jc w:val="center"/>
              <w:rPr>
                <w:rFonts w:ascii="楷体" w:eastAsia="楷体" w:hAnsi="楷体" w:cs="仿宋_GB2312"/>
                <w:sz w:val="24"/>
                <w:szCs w:val="24"/>
              </w:rPr>
            </w:pPr>
            <w:r>
              <w:rPr>
                <w:rFonts w:ascii="楷体" w:eastAsia="楷体" w:hAnsi="楷体" w:cs="仿宋_GB2312" w:hint="eastAsia"/>
                <w:sz w:val="24"/>
                <w:szCs w:val="24"/>
              </w:rPr>
              <w:t>周孝信</w:t>
            </w:r>
          </w:p>
        </w:tc>
        <w:tc>
          <w:tcPr>
            <w:tcW w:w="3029"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中国科学院院士、电力系统专家，美国国家工程院外籍院士，IEEE终身会士，中国电力科学研究院名誉院长</w:t>
            </w:r>
          </w:p>
        </w:tc>
      </w:tr>
      <w:tr w:rsidR="004059E8">
        <w:trPr>
          <w:trHeight w:val="566"/>
          <w:jc w:val="center"/>
        </w:trPr>
        <w:tc>
          <w:tcPr>
            <w:tcW w:w="426" w:type="dxa"/>
            <w:vAlign w:val="center"/>
          </w:tcPr>
          <w:p w:rsidR="004059E8" w:rsidRDefault="004059E8"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特邀嘉宾主旨演讲——</w:t>
            </w:r>
          </w:p>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复杂电力系统自主调控：能源革命与人工智能时代的控制新范式：a</w:t>
            </w:r>
            <w:r>
              <w:rPr>
                <w:rFonts w:ascii="楷体" w:eastAsia="楷体" w:hAnsi="楷体" w:cs="仿宋_GB2312"/>
                <w:sz w:val="24"/>
                <w:szCs w:val="24"/>
              </w:rPr>
              <w:t>.</w:t>
            </w:r>
            <w:r>
              <w:rPr>
                <w:rFonts w:ascii="楷体" w:eastAsia="楷体" w:hAnsi="楷体" w:cs="仿宋_GB2312" w:hint="eastAsia"/>
                <w:sz w:val="24"/>
                <w:szCs w:val="24"/>
              </w:rPr>
              <w:t>能源革命推动能源体系深度转型与复杂化演进；b</w:t>
            </w:r>
            <w:r>
              <w:rPr>
                <w:rFonts w:ascii="楷体" w:eastAsia="楷体" w:hAnsi="楷体" w:cs="仿宋_GB2312"/>
                <w:sz w:val="24"/>
                <w:szCs w:val="24"/>
              </w:rPr>
              <w:t>.</w:t>
            </w:r>
            <w:r>
              <w:rPr>
                <w:rFonts w:ascii="楷体" w:eastAsia="楷体" w:hAnsi="楷体" w:cs="仿宋_GB2312" w:hint="eastAsia"/>
                <w:sz w:val="24"/>
                <w:szCs w:val="24"/>
              </w:rPr>
              <w:t>人工智能技术演进赋能复杂系统智能治理新范式；c</w:t>
            </w:r>
            <w:r>
              <w:rPr>
                <w:rFonts w:ascii="楷体" w:eastAsia="楷体" w:hAnsi="楷体" w:cs="仿宋_GB2312"/>
                <w:sz w:val="24"/>
                <w:szCs w:val="24"/>
              </w:rPr>
              <w:t>.</w:t>
            </w:r>
            <w:r>
              <w:rPr>
                <w:rFonts w:ascii="楷体" w:eastAsia="楷体" w:hAnsi="楷体" w:cs="仿宋_GB2312" w:hint="eastAsia"/>
                <w:sz w:val="24"/>
                <w:szCs w:val="24"/>
              </w:rPr>
              <w:t>复杂电力系统自主调控的关键科学问题与技术体系。</w:t>
            </w:r>
          </w:p>
        </w:tc>
        <w:tc>
          <w:tcPr>
            <w:tcW w:w="963" w:type="dxa"/>
            <w:shd w:val="clear" w:color="auto" w:fill="auto"/>
            <w:vAlign w:val="center"/>
          </w:tcPr>
          <w:p w:rsidR="004059E8" w:rsidRDefault="00250DBB" w:rsidP="007F0453">
            <w:pPr>
              <w:spacing w:line="348" w:lineRule="exact"/>
              <w:jc w:val="center"/>
              <w:rPr>
                <w:rFonts w:ascii="楷体" w:eastAsia="楷体" w:hAnsi="楷体" w:cs="仿宋_GB2312"/>
                <w:sz w:val="24"/>
                <w:szCs w:val="24"/>
              </w:rPr>
            </w:pPr>
            <w:proofErr w:type="gramStart"/>
            <w:r>
              <w:rPr>
                <w:rFonts w:ascii="楷体" w:eastAsia="楷体" w:hAnsi="楷体" w:cs="仿宋_GB2312" w:hint="eastAsia"/>
                <w:sz w:val="24"/>
                <w:szCs w:val="24"/>
              </w:rPr>
              <w:t>凌</w:t>
            </w:r>
            <w:proofErr w:type="gramEnd"/>
            <w:r>
              <w:rPr>
                <w:rFonts w:ascii="楷体" w:eastAsia="楷体" w:hAnsi="楷体" w:cs="仿宋_GB2312" w:hint="eastAsia"/>
                <w:sz w:val="24"/>
                <w:szCs w:val="24"/>
              </w:rPr>
              <w:t xml:space="preserve"> </w:t>
            </w:r>
            <w:r>
              <w:rPr>
                <w:rFonts w:ascii="楷体" w:eastAsia="楷体" w:hAnsi="楷体" w:cs="仿宋_GB2312"/>
                <w:sz w:val="24"/>
                <w:szCs w:val="24"/>
              </w:rPr>
              <w:t xml:space="preserve"> </w:t>
            </w:r>
            <w:r>
              <w:rPr>
                <w:rFonts w:ascii="楷体" w:eastAsia="楷体" w:hAnsi="楷体" w:cs="仿宋_GB2312" w:hint="eastAsia"/>
                <w:sz w:val="24"/>
                <w:szCs w:val="24"/>
              </w:rPr>
              <w:t>文</w:t>
            </w:r>
          </w:p>
        </w:tc>
        <w:tc>
          <w:tcPr>
            <w:tcW w:w="3029"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中国工程院院士、山东省科学技术协会主席</w:t>
            </w:r>
          </w:p>
        </w:tc>
      </w:tr>
      <w:tr w:rsidR="004059E8">
        <w:trPr>
          <w:trHeight w:val="566"/>
          <w:jc w:val="center"/>
        </w:trPr>
        <w:tc>
          <w:tcPr>
            <w:tcW w:w="426" w:type="dxa"/>
            <w:shd w:val="clear" w:color="auto" w:fill="auto"/>
            <w:vAlign w:val="center"/>
          </w:tcPr>
          <w:p w:rsidR="004059E8" w:rsidRDefault="004059E8" w:rsidP="007F0453">
            <w:pPr>
              <w:numPr>
                <w:ilvl w:val="0"/>
                <w:numId w:val="1"/>
              </w:numPr>
              <w:spacing w:line="348" w:lineRule="exact"/>
              <w:ind w:left="0" w:firstLine="0"/>
              <w:jc w:val="left"/>
              <w:rPr>
                <w:rFonts w:ascii="楷体" w:eastAsia="楷体" w:hAnsi="楷体" w:cs="仿宋_GB2312"/>
                <w:sz w:val="24"/>
                <w:szCs w:val="24"/>
              </w:rPr>
            </w:pPr>
          </w:p>
        </w:tc>
        <w:tc>
          <w:tcPr>
            <w:tcW w:w="5916" w:type="dxa"/>
            <w:shd w:val="clear" w:color="auto" w:fill="auto"/>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特邀嘉宾主旨演讲——</w:t>
            </w:r>
          </w:p>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锚</w:t>
            </w:r>
            <w:proofErr w:type="gramStart"/>
            <w:r>
              <w:rPr>
                <w:rFonts w:ascii="楷体" w:eastAsia="楷体" w:hAnsi="楷体" w:cs="仿宋_GB2312" w:hint="eastAsia"/>
                <w:sz w:val="24"/>
                <w:szCs w:val="24"/>
              </w:rPr>
              <w:t>定两率五零</w:t>
            </w:r>
            <w:proofErr w:type="gramEnd"/>
            <w:r>
              <w:rPr>
                <w:rFonts w:ascii="楷体" w:eastAsia="楷体" w:hAnsi="楷体" w:cs="仿宋_GB2312"/>
                <w:sz w:val="24"/>
                <w:szCs w:val="24"/>
              </w:rPr>
              <w:t xml:space="preserve"> </w:t>
            </w:r>
            <w:r>
              <w:rPr>
                <w:rFonts w:ascii="楷体" w:eastAsia="楷体" w:hAnsi="楷体" w:cs="仿宋_GB2312" w:hint="eastAsia"/>
                <w:sz w:val="24"/>
                <w:szCs w:val="24"/>
              </w:rPr>
              <w:t>聚焦体系升级：</w:t>
            </w:r>
            <w:proofErr w:type="gramStart"/>
            <w:r>
              <w:rPr>
                <w:rFonts w:ascii="楷体" w:eastAsia="楷体" w:hAnsi="楷体" w:cs="仿宋_GB2312" w:hint="eastAsia"/>
                <w:sz w:val="24"/>
                <w:szCs w:val="24"/>
              </w:rPr>
              <w:t>a</w:t>
            </w:r>
            <w:proofErr w:type="gramEnd"/>
            <w:r>
              <w:rPr>
                <w:rFonts w:ascii="楷体" w:eastAsia="楷体" w:hAnsi="楷体" w:cs="仿宋_GB2312" w:hint="eastAsia"/>
                <w:sz w:val="24"/>
                <w:szCs w:val="24"/>
              </w:rPr>
              <w:t>.“</w:t>
            </w:r>
            <w:proofErr w:type="gramStart"/>
            <w:r>
              <w:rPr>
                <w:rFonts w:ascii="楷体" w:eastAsia="楷体" w:hAnsi="楷体" w:cs="仿宋_GB2312" w:hint="eastAsia"/>
                <w:sz w:val="24"/>
                <w:szCs w:val="24"/>
              </w:rPr>
              <w:t>两率五零”</w:t>
            </w:r>
            <w:proofErr w:type="gramEnd"/>
            <w:r>
              <w:rPr>
                <w:rFonts w:ascii="楷体" w:eastAsia="楷体" w:hAnsi="楷体" w:cs="仿宋_GB2312" w:hint="eastAsia"/>
                <w:sz w:val="24"/>
                <w:szCs w:val="24"/>
              </w:rPr>
              <w:t>核心内涵与新型煤电转型逻辑；b.以“两率”为抓手，超</w:t>
            </w:r>
            <w:proofErr w:type="gramStart"/>
            <w:r>
              <w:rPr>
                <w:rFonts w:ascii="楷体" w:eastAsia="楷体" w:hAnsi="楷体" w:cs="仿宋_GB2312" w:hint="eastAsia"/>
                <w:sz w:val="24"/>
                <w:szCs w:val="24"/>
              </w:rPr>
              <w:t>超</w:t>
            </w:r>
            <w:proofErr w:type="gramEnd"/>
            <w:r>
              <w:rPr>
                <w:rFonts w:ascii="楷体" w:eastAsia="楷体" w:hAnsi="楷体" w:cs="仿宋_GB2312" w:hint="eastAsia"/>
                <w:sz w:val="24"/>
                <w:szCs w:val="24"/>
              </w:rPr>
              <w:t>临界机组效能提升技术路径；c.以“五零”为准则，</w:t>
            </w:r>
            <w:proofErr w:type="gramStart"/>
            <w:r>
              <w:rPr>
                <w:rFonts w:ascii="楷体" w:eastAsia="楷体" w:hAnsi="楷体" w:cs="仿宋_GB2312" w:hint="eastAsia"/>
                <w:sz w:val="24"/>
                <w:szCs w:val="24"/>
              </w:rPr>
              <w:t>火电全</w:t>
            </w:r>
            <w:proofErr w:type="gramEnd"/>
            <w:r>
              <w:rPr>
                <w:rFonts w:ascii="楷体" w:eastAsia="楷体" w:hAnsi="楷体" w:cs="仿宋_GB2312" w:hint="eastAsia"/>
                <w:sz w:val="24"/>
                <w:szCs w:val="24"/>
              </w:rPr>
              <w:t>流程安全清洁管控体系构建；d.全维度体系升级：火电技术突破、场景示范与产业化落地。</w:t>
            </w:r>
          </w:p>
        </w:tc>
        <w:tc>
          <w:tcPr>
            <w:tcW w:w="963" w:type="dxa"/>
            <w:shd w:val="clear" w:color="auto" w:fill="auto"/>
            <w:vAlign w:val="center"/>
          </w:tcPr>
          <w:p w:rsidR="004059E8" w:rsidRDefault="00250DBB" w:rsidP="007F0453">
            <w:pPr>
              <w:spacing w:line="348" w:lineRule="exact"/>
              <w:jc w:val="center"/>
              <w:rPr>
                <w:rFonts w:ascii="楷体" w:eastAsia="楷体" w:hAnsi="楷体" w:cs="仿宋_GB2312"/>
                <w:sz w:val="24"/>
                <w:szCs w:val="24"/>
              </w:rPr>
            </w:pPr>
            <w:r>
              <w:rPr>
                <w:rFonts w:ascii="楷体" w:eastAsia="楷体" w:hAnsi="楷体" w:cs="仿宋_GB2312" w:hint="eastAsia"/>
                <w:sz w:val="24"/>
                <w:szCs w:val="24"/>
              </w:rPr>
              <w:t>刘顺达</w:t>
            </w:r>
          </w:p>
        </w:tc>
        <w:tc>
          <w:tcPr>
            <w:tcW w:w="3029" w:type="dxa"/>
            <w:shd w:val="clear" w:color="auto" w:fill="auto"/>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教授级高级工程师，国有重点大型企业监事会原主席（副部长级）</w:t>
            </w:r>
          </w:p>
        </w:tc>
      </w:tr>
      <w:tr w:rsidR="004059E8">
        <w:trPr>
          <w:trHeight w:val="566"/>
          <w:jc w:val="center"/>
        </w:trPr>
        <w:tc>
          <w:tcPr>
            <w:tcW w:w="426" w:type="dxa"/>
            <w:vAlign w:val="center"/>
          </w:tcPr>
          <w:p w:rsidR="004059E8" w:rsidRDefault="004059E8"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ED0BB4"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特邀主旨演讲</w:t>
            </w:r>
            <w:r w:rsidR="00ED0BB4">
              <w:rPr>
                <w:rFonts w:ascii="楷体" w:eastAsia="楷体" w:hAnsi="楷体" w:cs="仿宋_GB2312" w:hint="eastAsia"/>
                <w:sz w:val="24"/>
                <w:szCs w:val="24"/>
              </w:rPr>
              <w:t>——</w:t>
            </w:r>
          </w:p>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高性能二次再热技术的研发与探讨：a.高低位分轴布置技术及机组参数和容量综合优化；b.节能、保效、深调、FCB等专项技术及成效；c.二次再热机组普遍问题与挑战之探讨。</w:t>
            </w:r>
          </w:p>
        </w:tc>
        <w:tc>
          <w:tcPr>
            <w:tcW w:w="963" w:type="dxa"/>
            <w:shd w:val="clear" w:color="auto" w:fill="auto"/>
            <w:vAlign w:val="center"/>
          </w:tcPr>
          <w:p w:rsidR="004059E8" w:rsidRDefault="00250DBB" w:rsidP="007F0453">
            <w:pPr>
              <w:spacing w:line="348" w:lineRule="exact"/>
              <w:jc w:val="center"/>
              <w:rPr>
                <w:rFonts w:ascii="楷体" w:eastAsia="楷体" w:hAnsi="楷体" w:cs="仿宋_GB2312"/>
                <w:sz w:val="24"/>
                <w:szCs w:val="24"/>
              </w:rPr>
            </w:pPr>
            <w:r>
              <w:rPr>
                <w:rFonts w:ascii="楷体" w:eastAsia="楷体" w:hAnsi="楷体" w:cs="仿宋_GB2312" w:hint="eastAsia"/>
                <w:sz w:val="24"/>
                <w:szCs w:val="24"/>
              </w:rPr>
              <w:t>冯伟忠</w:t>
            </w:r>
          </w:p>
        </w:tc>
        <w:tc>
          <w:tcPr>
            <w:tcW w:w="3029" w:type="dxa"/>
            <w:vAlign w:val="center"/>
          </w:tcPr>
          <w:p w:rsidR="004059E8" w:rsidRDefault="00250DBB" w:rsidP="007F0453">
            <w:pPr>
              <w:spacing w:line="348" w:lineRule="exact"/>
              <w:rPr>
                <w:rFonts w:ascii="楷体" w:eastAsia="楷体" w:hAnsi="楷体" w:cs="仿宋_GB2312"/>
                <w:sz w:val="24"/>
                <w:szCs w:val="24"/>
              </w:rPr>
            </w:pPr>
            <w:bookmarkStart w:id="5" w:name="OLE_LINK4"/>
            <w:bookmarkStart w:id="6" w:name="OLE_LINK5"/>
            <w:r>
              <w:rPr>
                <w:rFonts w:ascii="楷体" w:eastAsia="楷体" w:hAnsi="楷体" w:cs="仿宋_GB2312" w:hint="eastAsia"/>
                <w:sz w:val="24"/>
                <w:szCs w:val="24"/>
              </w:rPr>
              <w:t>俄罗斯工程院外籍院士/上海市清洁煤电工程技术研究中心主任</w:t>
            </w:r>
            <w:bookmarkEnd w:id="5"/>
            <w:bookmarkEnd w:id="6"/>
          </w:p>
        </w:tc>
      </w:tr>
      <w:tr w:rsidR="004059E8">
        <w:trPr>
          <w:trHeight w:val="566"/>
          <w:jc w:val="center"/>
        </w:trPr>
        <w:tc>
          <w:tcPr>
            <w:tcW w:w="426" w:type="dxa"/>
            <w:vAlign w:val="center"/>
          </w:tcPr>
          <w:p w:rsidR="004059E8" w:rsidRDefault="004059E8"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sz w:val="24"/>
                <w:szCs w:val="24"/>
              </w:rPr>
              <w:t>新型电力系统下火电机组智能低碳升级研究与工程实践</w:t>
            </w:r>
            <w:r>
              <w:rPr>
                <w:rFonts w:ascii="楷体" w:eastAsia="楷体" w:hAnsi="楷体" w:cs="仿宋_GB2312" w:hint="eastAsia"/>
                <w:sz w:val="24"/>
                <w:szCs w:val="24"/>
              </w:rPr>
              <w:t>：a</w:t>
            </w:r>
            <w:r>
              <w:rPr>
                <w:rFonts w:ascii="楷体" w:eastAsia="楷体" w:hAnsi="楷体" w:cs="仿宋_GB2312"/>
                <w:sz w:val="24"/>
                <w:szCs w:val="24"/>
              </w:rPr>
              <w:t>.</w:t>
            </w:r>
            <w:r>
              <w:rPr>
                <w:rFonts w:ascii="楷体" w:eastAsia="楷体" w:hAnsi="楷体" w:cs="仿宋_GB2312" w:hint="eastAsia"/>
                <w:sz w:val="24"/>
                <w:szCs w:val="24"/>
              </w:rPr>
              <w:t>火电智能低碳升级的时代需求与应用价值；b.火电机组热工优化与灵活运行智能改造关键技术；c</w:t>
            </w:r>
            <w:r>
              <w:rPr>
                <w:rFonts w:ascii="楷体" w:eastAsia="楷体" w:hAnsi="楷体" w:cs="仿宋_GB2312"/>
                <w:sz w:val="24"/>
                <w:szCs w:val="24"/>
              </w:rPr>
              <w:t>.</w:t>
            </w:r>
            <w:r>
              <w:rPr>
                <w:rFonts w:ascii="楷体" w:eastAsia="楷体" w:hAnsi="楷体" w:cs="仿宋_GB2312" w:hint="eastAsia"/>
                <w:sz w:val="24"/>
                <w:szCs w:val="24"/>
              </w:rPr>
              <w:t>智慧电厂大数据平台构建与智能运</w:t>
            </w:r>
            <w:proofErr w:type="gramStart"/>
            <w:r>
              <w:rPr>
                <w:rFonts w:ascii="楷体" w:eastAsia="楷体" w:hAnsi="楷体" w:cs="仿宋_GB2312" w:hint="eastAsia"/>
                <w:sz w:val="24"/>
                <w:szCs w:val="24"/>
              </w:rPr>
              <w:t>维工程</w:t>
            </w:r>
            <w:proofErr w:type="gramEnd"/>
            <w:r>
              <w:rPr>
                <w:rFonts w:ascii="楷体" w:eastAsia="楷体" w:hAnsi="楷体" w:cs="仿宋_GB2312" w:hint="eastAsia"/>
                <w:sz w:val="24"/>
                <w:szCs w:val="24"/>
              </w:rPr>
              <w:t>应用；d</w:t>
            </w:r>
            <w:r>
              <w:rPr>
                <w:rFonts w:ascii="楷体" w:eastAsia="楷体" w:hAnsi="楷体" w:cs="仿宋_GB2312"/>
                <w:sz w:val="24"/>
                <w:szCs w:val="24"/>
              </w:rPr>
              <w:t>.</w:t>
            </w:r>
            <w:r>
              <w:rPr>
                <w:rFonts w:ascii="楷体" w:eastAsia="楷体" w:hAnsi="楷体" w:cs="仿宋_GB2312" w:hint="eastAsia"/>
                <w:sz w:val="24"/>
                <w:szCs w:val="24"/>
              </w:rPr>
              <w:t>多能协同调控、创新体系搭建与一体化改造落地评估。</w:t>
            </w:r>
          </w:p>
        </w:tc>
        <w:tc>
          <w:tcPr>
            <w:tcW w:w="963" w:type="dxa"/>
            <w:shd w:val="clear" w:color="auto" w:fill="auto"/>
            <w:vAlign w:val="center"/>
          </w:tcPr>
          <w:p w:rsidR="004059E8" w:rsidRDefault="00250DBB" w:rsidP="007F0453">
            <w:pPr>
              <w:spacing w:line="348" w:lineRule="exact"/>
              <w:jc w:val="center"/>
              <w:rPr>
                <w:rFonts w:ascii="楷体" w:eastAsia="楷体" w:hAnsi="楷体" w:cs="仿宋_GB2312"/>
                <w:sz w:val="24"/>
                <w:szCs w:val="24"/>
              </w:rPr>
            </w:pPr>
            <w:r>
              <w:rPr>
                <w:rFonts w:ascii="楷体" w:eastAsia="楷体" w:hAnsi="楷体" w:cs="仿宋_GB2312" w:hint="eastAsia"/>
                <w:sz w:val="24"/>
                <w:szCs w:val="24"/>
              </w:rPr>
              <w:t xml:space="preserve">司风琪 </w:t>
            </w:r>
          </w:p>
        </w:tc>
        <w:tc>
          <w:tcPr>
            <w:tcW w:w="3029" w:type="dxa"/>
            <w:vAlign w:val="center"/>
          </w:tcPr>
          <w:p w:rsidR="004059E8" w:rsidRDefault="00250DBB" w:rsidP="007F0453">
            <w:pPr>
              <w:spacing w:line="348" w:lineRule="exact"/>
              <w:rPr>
                <w:rFonts w:ascii="楷体" w:eastAsia="楷体" w:hAnsi="楷体" w:cs="仿宋_GB2312"/>
                <w:sz w:val="24"/>
                <w:szCs w:val="24"/>
              </w:rPr>
            </w:pPr>
            <w:proofErr w:type="gramStart"/>
            <w:r>
              <w:rPr>
                <w:rFonts w:ascii="楷体" w:eastAsia="楷体" w:hAnsi="楷体" w:cs="仿宋_GB2312" w:hint="eastAsia"/>
                <w:sz w:val="24"/>
                <w:szCs w:val="24"/>
              </w:rPr>
              <w:t>东南大学东南大学</w:t>
            </w:r>
            <w:proofErr w:type="gramEnd"/>
            <w:r>
              <w:rPr>
                <w:rFonts w:ascii="楷体" w:eastAsia="楷体" w:hAnsi="楷体" w:cs="仿宋_GB2312" w:hint="eastAsia"/>
                <w:sz w:val="24"/>
                <w:szCs w:val="24"/>
              </w:rPr>
              <w:t>能源与环境学院副院长/教授</w:t>
            </w:r>
          </w:p>
        </w:tc>
      </w:tr>
      <w:tr w:rsidR="004059E8">
        <w:trPr>
          <w:trHeight w:val="566"/>
          <w:jc w:val="center"/>
        </w:trPr>
        <w:tc>
          <w:tcPr>
            <w:tcW w:w="426" w:type="dxa"/>
            <w:vAlign w:val="center"/>
          </w:tcPr>
          <w:p w:rsidR="004059E8" w:rsidRDefault="004059E8"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赋能新型电力系统、引领煤电提质增效——大唐郓城 630℃超</w:t>
            </w:r>
            <w:proofErr w:type="gramStart"/>
            <w:r>
              <w:rPr>
                <w:rFonts w:ascii="楷体" w:eastAsia="楷体" w:hAnsi="楷体" w:cs="仿宋_GB2312" w:hint="eastAsia"/>
                <w:sz w:val="24"/>
                <w:szCs w:val="24"/>
              </w:rPr>
              <w:t>超</w:t>
            </w:r>
            <w:proofErr w:type="gramEnd"/>
            <w:r>
              <w:rPr>
                <w:rFonts w:ascii="楷体" w:eastAsia="楷体" w:hAnsi="楷体" w:cs="仿宋_GB2312" w:hint="eastAsia"/>
                <w:sz w:val="24"/>
                <w:szCs w:val="24"/>
              </w:rPr>
              <w:t>临界二次再热国家示范项目新一代煤电技术实践：a.概述（630℃等级燃煤发电机组先进性）；b.G115钢等国产新材料</w:t>
            </w:r>
            <w:proofErr w:type="gramStart"/>
            <w:r>
              <w:rPr>
                <w:rFonts w:ascii="楷体" w:eastAsia="楷体" w:hAnsi="楷体" w:cs="仿宋_GB2312" w:hint="eastAsia"/>
                <w:sz w:val="24"/>
                <w:szCs w:val="24"/>
              </w:rPr>
              <w:t>首次工程</w:t>
            </w:r>
            <w:proofErr w:type="gramEnd"/>
            <w:r>
              <w:rPr>
                <w:rFonts w:ascii="楷体" w:eastAsia="楷体" w:hAnsi="楷体" w:cs="仿宋_GB2312" w:hint="eastAsia"/>
                <w:sz w:val="24"/>
                <w:szCs w:val="24"/>
              </w:rPr>
              <w:t>应用攻关与示范；c.高参数机组热力系统优化与先进发电技术集成;d.630℃等级机组引领新一代煤电机组发展路径。</w:t>
            </w:r>
          </w:p>
        </w:tc>
        <w:tc>
          <w:tcPr>
            <w:tcW w:w="963" w:type="dxa"/>
            <w:shd w:val="clear" w:color="auto" w:fill="auto"/>
            <w:vAlign w:val="center"/>
          </w:tcPr>
          <w:p w:rsidR="004059E8" w:rsidRDefault="00250DBB" w:rsidP="007F0453">
            <w:pPr>
              <w:spacing w:line="348" w:lineRule="exact"/>
              <w:jc w:val="center"/>
              <w:rPr>
                <w:rFonts w:ascii="楷体" w:eastAsia="楷体" w:hAnsi="楷体" w:cs="仿宋_GB2312"/>
                <w:sz w:val="24"/>
                <w:szCs w:val="24"/>
              </w:rPr>
            </w:pPr>
            <w:r>
              <w:rPr>
                <w:rFonts w:ascii="楷体" w:eastAsia="楷体" w:hAnsi="楷体" w:cs="仿宋_GB2312" w:hint="eastAsia"/>
                <w:sz w:val="24"/>
                <w:szCs w:val="24"/>
              </w:rPr>
              <w:t xml:space="preserve">刘 </w:t>
            </w:r>
            <w:r>
              <w:rPr>
                <w:rFonts w:ascii="楷体" w:eastAsia="楷体" w:hAnsi="楷体" w:cs="仿宋_GB2312"/>
                <w:sz w:val="24"/>
                <w:szCs w:val="24"/>
              </w:rPr>
              <w:t xml:space="preserve"> </w:t>
            </w:r>
            <w:r>
              <w:rPr>
                <w:rFonts w:ascii="楷体" w:eastAsia="楷体" w:hAnsi="楷体" w:cs="仿宋_GB2312" w:hint="eastAsia"/>
                <w:sz w:val="24"/>
                <w:szCs w:val="24"/>
              </w:rPr>
              <w:t>帅</w:t>
            </w:r>
          </w:p>
        </w:tc>
        <w:tc>
          <w:tcPr>
            <w:tcW w:w="3029"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大唐郓城发电有限公司党委委员/总工程师</w:t>
            </w:r>
          </w:p>
        </w:tc>
      </w:tr>
      <w:tr w:rsidR="004059E8">
        <w:trPr>
          <w:trHeight w:val="566"/>
          <w:jc w:val="center"/>
        </w:trPr>
        <w:tc>
          <w:tcPr>
            <w:tcW w:w="426" w:type="dxa"/>
            <w:vAlign w:val="center"/>
          </w:tcPr>
          <w:p w:rsidR="004059E8" w:rsidRDefault="004059E8"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超（超）临界锅炉深度调峰运行水动力及</w:t>
            </w:r>
            <w:proofErr w:type="gramStart"/>
            <w:r>
              <w:rPr>
                <w:rFonts w:ascii="楷体" w:eastAsia="楷体" w:hAnsi="楷体" w:cs="仿宋_GB2312" w:hint="eastAsia"/>
                <w:sz w:val="24"/>
                <w:szCs w:val="24"/>
              </w:rPr>
              <w:t>三维壁温动态</w:t>
            </w:r>
            <w:proofErr w:type="gramEnd"/>
            <w:r>
              <w:rPr>
                <w:rFonts w:ascii="楷体" w:eastAsia="楷体" w:hAnsi="楷体" w:cs="仿宋_GB2312" w:hint="eastAsia"/>
                <w:sz w:val="24"/>
                <w:szCs w:val="24"/>
              </w:rPr>
              <w:t>监测技术研究：a</w:t>
            </w:r>
            <w:r>
              <w:rPr>
                <w:rFonts w:ascii="楷体" w:eastAsia="楷体" w:hAnsi="楷体" w:cs="仿宋_GB2312"/>
                <w:sz w:val="24"/>
                <w:szCs w:val="24"/>
              </w:rPr>
              <w:t>.</w:t>
            </w:r>
            <w:r>
              <w:rPr>
                <w:rFonts w:ascii="楷体" w:eastAsia="楷体" w:hAnsi="楷体" w:cs="仿宋_GB2312" w:hint="eastAsia"/>
                <w:sz w:val="24"/>
                <w:szCs w:val="24"/>
              </w:rPr>
              <w:t>燃烧-水动力双向耦合技术研发；b</w:t>
            </w:r>
            <w:r>
              <w:rPr>
                <w:rFonts w:ascii="楷体" w:eastAsia="楷体" w:hAnsi="楷体" w:cs="仿宋_GB2312"/>
                <w:sz w:val="24"/>
                <w:szCs w:val="24"/>
              </w:rPr>
              <w:t>.</w:t>
            </w:r>
            <w:r>
              <w:rPr>
                <w:rFonts w:ascii="楷体" w:eastAsia="楷体" w:hAnsi="楷体" w:cs="仿宋_GB2312" w:hint="eastAsia"/>
                <w:sz w:val="24"/>
                <w:szCs w:val="24"/>
              </w:rPr>
              <w:t>变负荷运行水动力</w:t>
            </w:r>
            <w:proofErr w:type="gramStart"/>
            <w:r>
              <w:rPr>
                <w:rFonts w:ascii="楷体" w:eastAsia="楷体" w:hAnsi="楷体" w:cs="仿宋_GB2312" w:hint="eastAsia"/>
                <w:sz w:val="24"/>
                <w:szCs w:val="24"/>
              </w:rPr>
              <w:t>及壁温</w:t>
            </w:r>
            <w:proofErr w:type="gramEnd"/>
            <w:r>
              <w:rPr>
                <w:rFonts w:ascii="楷体" w:eastAsia="楷体" w:hAnsi="楷体" w:cs="仿宋_GB2312" w:hint="eastAsia"/>
                <w:sz w:val="24"/>
                <w:szCs w:val="24"/>
              </w:rPr>
              <w:t>特性；c</w:t>
            </w:r>
            <w:r>
              <w:rPr>
                <w:rFonts w:ascii="楷体" w:eastAsia="楷体" w:hAnsi="楷体" w:cs="仿宋_GB2312"/>
                <w:sz w:val="24"/>
                <w:szCs w:val="24"/>
              </w:rPr>
              <w:t>.</w:t>
            </w:r>
            <w:r>
              <w:rPr>
                <w:rFonts w:ascii="楷体" w:eastAsia="楷体" w:hAnsi="楷体" w:cs="仿宋_GB2312" w:hint="eastAsia"/>
                <w:sz w:val="24"/>
                <w:szCs w:val="24"/>
              </w:rPr>
              <w:t>水冷壁超温调控策略方法探讨；d</w:t>
            </w:r>
            <w:r>
              <w:rPr>
                <w:rFonts w:ascii="楷体" w:eastAsia="楷体" w:hAnsi="楷体" w:cs="仿宋_GB2312"/>
                <w:sz w:val="24"/>
                <w:szCs w:val="24"/>
              </w:rPr>
              <w:t>.</w:t>
            </w:r>
            <w:r>
              <w:rPr>
                <w:rFonts w:ascii="楷体" w:eastAsia="楷体" w:hAnsi="楷体" w:cs="仿宋_GB2312" w:hint="eastAsia"/>
                <w:sz w:val="24"/>
                <w:szCs w:val="24"/>
              </w:rPr>
              <w:t>深调锅炉智能动态监测工程案例。</w:t>
            </w:r>
          </w:p>
        </w:tc>
        <w:tc>
          <w:tcPr>
            <w:tcW w:w="963" w:type="dxa"/>
            <w:shd w:val="clear" w:color="auto" w:fill="auto"/>
            <w:vAlign w:val="center"/>
          </w:tcPr>
          <w:p w:rsidR="004059E8" w:rsidRDefault="00250DBB" w:rsidP="007F0453">
            <w:pPr>
              <w:spacing w:line="348" w:lineRule="exact"/>
              <w:jc w:val="center"/>
              <w:rPr>
                <w:rFonts w:ascii="楷体" w:eastAsia="楷体" w:hAnsi="楷体" w:cs="仿宋_GB2312"/>
                <w:sz w:val="24"/>
                <w:szCs w:val="24"/>
              </w:rPr>
            </w:pPr>
            <w:r>
              <w:rPr>
                <w:rFonts w:ascii="楷体" w:eastAsia="楷体" w:hAnsi="楷体" w:cs="仿宋_GB2312" w:hint="eastAsia"/>
                <w:sz w:val="24"/>
                <w:szCs w:val="24"/>
              </w:rPr>
              <w:t>邵怀爽</w:t>
            </w:r>
          </w:p>
        </w:tc>
        <w:tc>
          <w:tcPr>
            <w:tcW w:w="3029"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西安交通大学能源与动力工程学院热能工程系副教授</w:t>
            </w:r>
          </w:p>
        </w:tc>
      </w:tr>
      <w:tr w:rsidR="004059E8">
        <w:trPr>
          <w:trHeight w:val="566"/>
          <w:jc w:val="center"/>
        </w:trPr>
        <w:tc>
          <w:tcPr>
            <w:tcW w:w="426" w:type="dxa"/>
            <w:vAlign w:val="center"/>
          </w:tcPr>
          <w:p w:rsidR="004059E8" w:rsidRDefault="004059E8"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适应新型煤</w:t>
            </w:r>
            <w:proofErr w:type="gramStart"/>
            <w:r>
              <w:rPr>
                <w:rFonts w:ascii="楷体" w:eastAsia="楷体" w:hAnsi="楷体" w:cs="仿宋_GB2312" w:hint="eastAsia"/>
                <w:sz w:val="24"/>
                <w:szCs w:val="24"/>
              </w:rPr>
              <w:t>电建设</w:t>
            </w:r>
            <w:proofErr w:type="gramEnd"/>
            <w:r>
              <w:rPr>
                <w:rFonts w:ascii="楷体" w:eastAsia="楷体" w:hAnsi="楷体" w:cs="仿宋_GB2312" w:hint="eastAsia"/>
                <w:sz w:val="24"/>
                <w:szCs w:val="24"/>
              </w:rPr>
              <w:t>全工况深度节能技术：a.国内煤电节能技术发展三阶段；b.宽负荷节能技术现状与问题；c.全工况深度节能技术；d.典型创新案例。</w:t>
            </w:r>
          </w:p>
        </w:tc>
        <w:tc>
          <w:tcPr>
            <w:tcW w:w="963" w:type="dxa"/>
            <w:shd w:val="clear" w:color="auto" w:fill="auto"/>
            <w:vAlign w:val="center"/>
          </w:tcPr>
          <w:p w:rsidR="004059E8" w:rsidRDefault="00250DBB" w:rsidP="007F0453">
            <w:pPr>
              <w:spacing w:line="348" w:lineRule="exact"/>
              <w:jc w:val="center"/>
              <w:rPr>
                <w:rFonts w:ascii="楷体" w:eastAsia="楷体" w:hAnsi="楷体" w:cs="仿宋_GB2312"/>
                <w:sz w:val="24"/>
                <w:szCs w:val="24"/>
              </w:rPr>
            </w:pPr>
            <w:proofErr w:type="gramStart"/>
            <w:r>
              <w:rPr>
                <w:rFonts w:ascii="楷体" w:eastAsia="楷体" w:hAnsi="楷体" w:cs="仿宋_GB2312" w:hint="eastAsia"/>
                <w:sz w:val="24"/>
                <w:szCs w:val="24"/>
              </w:rPr>
              <w:t>蒋寻寒</w:t>
            </w:r>
            <w:proofErr w:type="gramEnd"/>
          </w:p>
        </w:tc>
        <w:tc>
          <w:tcPr>
            <w:tcW w:w="3029"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中国大唐集团有限公司火电首席专家</w:t>
            </w:r>
          </w:p>
        </w:tc>
      </w:tr>
      <w:tr w:rsidR="004059E8">
        <w:trPr>
          <w:trHeight w:val="566"/>
          <w:jc w:val="center"/>
        </w:trPr>
        <w:tc>
          <w:tcPr>
            <w:tcW w:w="426" w:type="dxa"/>
            <w:vAlign w:val="center"/>
          </w:tcPr>
          <w:p w:rsidR="004059E8" w:rsidRDefault="004059E8"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6C7782" w:rsidRPr="00587041"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适应新一代煤电要求的超</w:t>
            </w:r>
            <w:proofErr w:type="gramStart"/>
            <w:r>
              <w:rPr>
                <w:rFonts w:ascii="楷体" w:eastAsia="楷体" w:hAnsi="楷体" w:cs="仿宋_GB2312" w:hint="eastAsia"/>
                <w:sz w:val="24"/>
                <w:szCs w:val="24"/>
              </w:rPr>
              <w:t>超</w:t>
            </w:r>
            <w:proofErr w:type="gramEnd"/>
            <w:r>
              <w:rPr>
                <w:rFonts w:ascii="楷体" w:eastAsia="楷体" w:hAnsi="楷体" w:cs="仿宋_GB2312" w:hint="eastAsia"/>
                <w:sz w:val="24"/>
                <w:szCs w:val="24"/>
              </w:rPr>
              <w:t>临界汽轮机技术：</w:t>
            </w:r>
            <w:r w:rsidR="006C7782" w:rsidRPr="0033075A">
              <w:rPr>
                <w:rFonts w:ascii="楷体" w:eastAsia="楷体" w:hAnsi="楷体" w:cs="仿宋_GB2312" w:hint="eastAsia"/>
                <w:sz w:val="24"/>
                <w:szCs w:val="24"/>
              </w:rPr>
              <w:t>a</w:t>
            </w:r>
            <w:r w:rsidR="006C7782" w:rsidRPr="0033075A">
              <w:rPr>
                <w:rFonts w:ascii="楷体" w:eastAsia="楷体" w:hAnsi="楷体" w:cs="仿宋_GB2312"/>
                <w:sz w:val="24"/>
                <w:szCs w:val="24"/>
              </w:rPr>
              <w:t>.高效煤电</w:t>
            </w:r>
            <w:r w:rsidR="006C7782" w:rsidRPr="0033075A">
              <w:rPr>
                <w:rFonts w:ascii="楷体" w:eastAsia="楷体" w:hAnsi="楷体" w:cs="仿宋_GB2312" w:hint="eastAsia"/>
                <w:sz w:val="24"/>
                <w:szCs w:val="24"/>
              </w:rPr>
              <w:t>汽轮机技术</w:t>
            </w:r>
            <w:r w:rsidR="006C7782" w:rsidRPr="0033075A">
              <w:rPr>
                <w:rFonts w:ascii="楷体" w:eastAsia="楷体" w:hAnsi="楷体" w:cs="仿宋_GB2312"/>
                <w:sz w:val="24"/>
                <w:szCs w:val="24"/>
              </w:rPr>
              <w:t>发展</w:t>
            </w:r>
            <w:r w:rsidR="006C7782" w:rsidRPr="0033075A">
              <w:rPr>
                <w:rFonts w:ascii="楷体" w:eastAsia="楷体" w:hAnsi="楷体" w:cs="仿宋_GB2312" w:hint="eastAsia"/>
                <w:sz w:val="24"/>
                <w:szCs w:val="24"/>
              </w:rPr>
              <w:t>；b</w:t>
            </w:r>
            <w:r w:rsidR="006C7782" w:rsidRPr="0033075A">
              <w:rPr>
                <w:rFonts w:ascii="楷体" w:eastAsia="楷体" w:hAnsi="楷体" w:cs="仿宋_GB2312"/>
                <w:sz w:val="24"/>
                <w:szCs w:val="24"/>
              </w:rPr>
              <w:t>.</w:t>
            </w:r>
            <w:proofErr w:type="gramStart"/>
            <w:r w:rsidR="006C7782" w:rsidRPr="0033075A">
              <w:rPr>
                <w:rFonts w:ascii="楷体" w:eastAsia="楷体" w:hAnsi="楷体" w:cs="仿宋_GB2312"/>
                <w:sz w:val="24"/>
                <w:szCs w:val="24"/>
              </w:rPr>
              <w:t>哈汽</w:t>
            </w:r>
            <w:r w:rsidR="006C7782" w:rsidRPr="0033075A">
              <w:rPr>
                <w:rFonts w:ascii="楷体" w:eastAsia="楷体" w:hAnsi="楷体" w:cs="仿宋_GB2312" w:hint="eastAsia"/>
                <w:sz w:val="24"/>
                <w:szCs w:val="24"/>
              </w:rPr>
              <w:t>新一代</w:t>
            </w:r>
            <w:proofErr w:type="gramEnd"/>
            <w:r w:rsidR="006C7782" w:rsidRPr="0033075A">
              <w:rPr>
                <w:rFonts w:ascii="楷体" w:eastAsia="楷体" w:hAnsi="楷体" w:cs="仿宋_GB2312" w:hint="eastAsia"/>
                <w:sz w:val="24"/>
                <w:szCs w:val="24"/>
              </w:rPr>
              <w:t>超</w:t>
            </w:r>
            <w:proofErr w:type="gramStart"/>
            <w:r w:rsidR="006C7782" w:rsidRPr="0033075A">
              <w:rPr>
                <w:rFonts w:ascii="楷体" w:eastAsia="楷体" w:hAnsi="楷体" w:cs="仿宋_GB2312" w:hint="eastAsia"/>
                <w:sz w:val="24"/>
                <w:szCs w:val="24"/>
              </w:rPr>
              <w:t>超</w:t>
            </w:r>
            <w:proofErr w:type="gramEnd"/>
            <w:r w:rsidR="006C7782" w:rsidRPr="0033075A">
              <w:rPr>
                <w:rFonts w:ascii="楷体" w:eastAsia="楷体" w:hAnsi="楷体" w:cs="仿宋_GB2312" w:hint="eastAsia"/>
                <w:sz w:val="24"/>
                <w:szCs w:val="24"/>
              </w:rPr>
              <w:t>临界</w:t>
            </w:r>
            <w:r w:rsidR="006C7782" w:rsidRPr="0033075A">
              <w:rPr>
                <w:rFonts w:ascii="楷体" w:eastAsia="楷体" w:hAnsi="楷体" w:cs="仿宋_GB2312"/>
                <w:sz w:val="24"/>
                <w:szCs w:val="24"/>
              </w:rPr>
              <w:t>产品系列</w:t>
            </w:r>
            <w:r w:rsidR="006C7782" w:rsidRPr="0033075A">
              <w:rPr>
                <w:rFonts w:ascii="楷体" w:eastAsia="楷体" w:hAnsi="楷体" w:cs="仿宋_GB2312" w:hint="eastAsia"/>
                <w:sz w:val="24"/>
                <w:szCs w:val="24"/>
              </w:rPr>
              <w:t>；c</w:t>
            </w:r>
            <w:r w:rsidR="006C7782" w:rsidRPr="0033075A">
              <w:rPr>
                <w:rFonts w:ascii="楷体" w:eastAsia="楷体" w:hAnsi="楷体" w:cs="仿宋_GB2312"/>
                <w:sz w:val="24"/>
                <w:szCs w:val="24"/>
              </w:rPr>
              <w:t>.</w:t>
            </w:r>
            <w:r w:rsidR="006C7782" w:rsidRPr="0033075A">
              <w:rPr>
                <w:rFonts w:ascii="楷体" w:eastAsia="楷体" w:hAnsi="楷体" w:cs="仿宋_GB2312" w:hint="eastAsia"/>
                <w:sz w:val="24"/>
                <w:szCs w:val="24"/>
              </w:rPr>
              <w:t>350MW/660MW机组呈现的新特点；d</w:t>
            </w:r>
            <w:r w:rsidR="006C7782" w:rsidRPr="0033075A">
              <w:rPr>
                <w:rFonts w:ascii="楷体" w:eastAsia="楷体" w:hAnsi="楷体" w:cs="仿宋_GB2312"/>
                <w:sz w:val="24"/>
                <w:szCs w:val="24"/>
              </w:rPr>
              <w:t>.超</w:t>
            </w:r>
            <w:proofErr w:type="gramStart"/>
            <w:r w:rsidR="006C7782" w:rsidRPr="0033075A">
              <w:rPr>
                <w:rFonts w:ascii="楷体" w:eastAsia="楷体" w:hAnsi="楷体" w:cs="仿宋_GB2312"/>
                <w:sz w:val="24"/>
                <w:szCs w:val="24"/>
              </w:rPr>
              <w:t>超</w:t>
            </w:r>
            <w:proofErr w:type="gramEnd"/>
            <w:r w:rsidR="006C7782" w:rsidRPr="0033075A">
              <w:rPr>
                <w:rFonts w:ascii="楷体" w:eastAsia="楷体" w:hAnsi="楷体" w:cs="仿宋_GB2312"/>
                <w:sz w:val="24"/>
                <w:szCs w:val="24"/>
              </w:rPr>
              <w:t>临界技术</w:t>
            </w:r>
            <w:r w:rsidR="006C7782" w:rsidRPr="0033075A">
              <w:rPr>
                <w:rFonts w:ascii="楷体" w:eastAsia="楷体" w:hAnsi="楷体" w:cs="仿宋_GB2312" w:hint="eastAsia"/>
                <w:sz w:val="24"/>
                <w:szCs w:val="24"/>
              </w:rPr>
              <w:t>如何适应新一代煤电要求；e</w:t>
            </w:r>
            <w:r w:rsidR="006C7782" w:rsidRPr="0033075A">
              <w:rPr>
                <w:rFonts w:ascii="楷体" w:eastAsia="楷体" w:hAnsi="楷体" w:cs="仿宋_GB2312"/>
                <w:sz w:val="24"/>
                <w:szCs w:val="24"/>
              </w:rPr>
              <w:t>.</w:t>
            </w:r>
            <w:r w:rsidR="006C7782" w:rsidRPr="0033075A">
              <w:rPr>
                <w:rFonts w:ascii="楷体" w:eastAsia="楷体" w:hAnsi="楷体" w:cs="仿宋_GB2312" w:hint="eastAsia"/>
                <w:sz w:val="24"/>
                <w:szCs w:val="24"/>
              </w:rPr>
              <w:t>结束语。</w:t>
            </w:r>
          </w:p>
        </w:tc>
        <w:tc>
          <w:tcPr>
            <w:tcW w:w="963" w:type="dxa"/>
            <w:shd w:val="clear" w:color="auto" w:fill="auto"/>
            <w:vAlign w:val="center"/>
          </w:tcPr>
          <w:p w:rsidR="004059E8" w:rsidRDefault="00250DBB" w:rsidP="007F0453">
            <w:pPr>
              <w:spacing w:line="348" w:lineRule="exact"/>
              <w:jc w:val="center"/>
              <w:rPr>
                <w:rFonts w:ascii="楷体" w:eastAsia="楷体" w:hAnsi="楷体" w:cs="仿宋_GB2312"/>
                <w:sz w:val="24"/>
                <w:szCs w:val="24"/>
              </w:rPr>
            </w:pPr>
            <w:r>
              <w:rPr>
                <w:rFonts w:ascii="楷体" w:eastAsia="楷体" w:hAnsi="楷体" w:cs="仿宋_GB2312" w:hint="eastAsia"/>
                <w:sz w:val="24"/>
                <w:szCs w:val="24"/>
              </w:rPr>
              <w:t>叶东平</w:t>
            </w:r>
          </w:p>
        </w:tc>
        <w:tc>
          <w:tcPr>
            <w:tcW w:w="3029"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哈尔滨汽轮机厂有限责任公司副总设计师，哈电集团特级技术专家</w:t>
            </w:r>
          </w:p>
        </w:tc>
      </w:tr>
      <w:tr w:rsidR="004059E8">
        <w:trPr>
          <w:trHeight w:val="566"/>
          <w:jc w:val="center"/>
        </w:trPr>
        <w:tc>
          <w:tcPr>
            <w:tcW w:w="426" w:type="dxa"/>
            <w:vAlign w:val="center"/>
          </w:tcPr>
          <w:p w:rsidR="004059E8" w:rsidRDefault="004059E8"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新型电力系统下新一代煤电技术研究应用：a.新一代煤电政策背景；b.燃烧工质侧耦合数值模拟与调控技术；c.原煤仓灵活改造技术；d.多源燃料掺烧技术。</w:t>
            </w:r>
          </w:p>
        </w:tc>
        <w:tc>
          <w:tcPr>
            <w:tcW w:w="963" w:type="dxa"/>
            <w:shd w:val="clear" w:color="auto" w:fill="auto"/>
            <w:vAlign w:val="center"/>
          </w:tcPr>
          <w:p w:rsidR="004059E8" w:rsidRDefault="00250DBB" w:rsidP="007F0453">
            <w:pPr>
              <w:spacing w:line="348" w:lineRule="exact"/>
              <w:jc w:val="center"/>
              <w:rPr>
                <w:rFonts w:ascii="楷体" w:eastAsia="楷体" w:hAnsi="楷体" w:cs="仿宋_GB2312"/>
                <w:sz w:val="24"/>
                <w:szCs w:val="24"/>
              </w:rPr>
            </w:pPr>
            <w:r>
              <w:rPr>
                <w:rFonts w:ascii="楷体" w:eastAsia="楷体" w:hAnsi="楷体" w:cs="仿宋_GB2312" w:hint="eastAsia"/>
                <w:sz w:val="24"/>
                <w:szCs w:val="24"/>
              </w:rPr>
              <w:t>李德波</w:t>
            </w:r>
          </w:p>
        </w:tc>
        <w:tc>
          <w:tcPr>
            <w:tcW w:w="3029"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南方电网公司</w:t>
            </w:r>
            <w:proofErr w:type="gramStart"/>
            <w:r>
              <w:rPr>
                <w:rFonts w:ascii="楷体" w:eastAsia="楷体" w:hAnsi="楷体" w:cs="仿宋_GB2312" w:hint="eastAsia"/>
                <w:sz w:val="24"/>
                <w:szCs w:val="24"/>
              </w:rPr>
              <w:t>战略级</w:t>
            </w:r>
            <w:proofErr w:type="gramEnd"/>
            <w:r>
              <w:rPr>
                <w:rFonts w:ascii="楷体" w:eastAsia="楷体" w:hAnsi="楷体" w:cs="仿宋_GB2312" w:hint="eastAsia"/>
                <w:sz w:val="24"/>
                <w:szCs w:val="24"/>
              </w:rPr>
              <w:t>高级技术专家，教授级高级工程师</w:t>
            </w:r>
          </w:p>
        </w:tc>
      </w:tr>
      <w:tr w:rsidR="004059E8">
        <w:trPr>
          <w:trHeight w:val="566"/>
          <w:jc w:val="center"/>
        </w:trPr>
        <w:tc>
          <w:tcPr>
            <w:tcW w:w="426" w:type="dxa"/>
            <w:vAlign w:val="center"/>
          </w:tcPr>
          <w:p w:rsidR="004059E8" w:rsidRDefault="004059E8"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50万吨CCUS工程应用与研究：</w:t>
            </w:r>
            <w:r>
              <w:rPr>
                <w:rFonts w:ascii="楷体" w:eastAsia="楷体" w:hAnsi="楷体" w:cs="仿宋_GB2312"/>
                <w:sz w:val="24"/>
                <w:szCs w:val="24"/>
              </w:rPr>
              <w:t>a</w:t>
            </w:r>
            <w:r>
              <w:rPr>
                <w:rFonts w:ascii="楷体" w:eastAsia="楷体" w:hAnsi="楷体" w:cs="仿宋_GB2312" w:hint="eastAsia"/>
                <w:sz w:val="24"/>
                <w:szCs w:val="24"/>
              </w:rPr>
              <w:t>.项目建设背景与工程总体方案；b.50万吨级CCUS国产化关键技术研发及工程落地；c</w:t>
            </w:r>
            <w:r>
              <w:rPr>
                <w:rFonts w:ascii="楷体" w:eastAsia="楷体" w:hAnsi="楷体" w:cs="仿宋_GB2312"/>
                <w:sz w:val="24"/>
                <w:szCs w:val="24"/>
              </w:rPr>
              <w:t>.</w:t>
            </w:r>
            <w:r>
              <w:rPr>
                <w:rFonts w:ascii="楷体" w:eastAsia="楷体" w:hAnsi="楷体" w:cs="仿宋_GB2312" w:hint="eastAsia"/>
                <w:sz w:val="24"/>
                <w:szCs w:val="24"/>
              </w:rPr>
              <w:t>工程长期运行实操经验与</w:t>
            </w:r>
            <w:r>
              <w:rPr>
                <w:rFonts w:ascii="楷体" w:eastAsia="楷体" w:hAnsi="楷体" w:cs="仿宋_GB2312"/>
                <w:sz w:val="24"/>
                <w:szCs w:val="24"/>
              </w:rPr>
              <w:t>CO</w:t>
            </w:r>
            <w:proofErr w:type="gramStart"/>
            <w:r>
              <w:rPr>
                <w:rFonts w:ascii="Cambria Math" w:eastAsia="楷体" w:hAnsi="Cambria Math" w:cs="Cambria Math"/>
                <w:sz w:val="24"/>
                <w:szCs w:val="24"/>
              </w:rPr>
              <w:t>₂</w:t>
            </w:r>
            <w:r>
              <w:rPr>
                <w:rFonts w:ascii="楷体" w:eastAsia="楷体" w:hAnsi="楷体" w:cs="仿宋_GB2312" w:hint="eastAsia"/>
                <w:sz w:val="24"/>
                <w:szCs w:val="24"/>
              </w:rPr>
              <w:t>多元</w:t>
            </w:r>
            <w:proofErr w:type="gramEnd"/>
            <w:r>
              <w:rPr>
                <w:rFonts w:ascii="楷体" w:eastAsia="楷体" w:hAnsi="楷体" w:cs="仿宋_GB2312" w:hint="eastAsia"/>
                <w:sz w:val="24"/>
                <w:szCs w:val="24"/>
              </w:rPr>
              <w:t>资源化利用；d.规模化CCUS现存难点及煤电低碳升级发展建议。</w:t>
            </w:r>
          </w:p>
        </w:tc>
        <w:tc>
          <w:tcPr>
            <w:tcW w:w="963" w:type="dxa"/>
            <w:shd w:val="clear" w:color="auto" w:fill="auto"/>
            <w:vAlign w:val="center"/>
          </w:tcPr>
          <w:p w:rsidR="004059E8" w:rsidRDefault="00250DBB" w:rsidP="007F0453">
            <w:pPr>
              <w:spacing w:line="348" w:lineRule="exact"/>
              <w:jc w:val="center"/>
              <w:rPr>
                <w:rFonts w:ascii="楷体" w:eastAsia="楷体" w:hAnsi="楷体" w:cs="仿宋_GB2312"/>
                <w:sz w:val="24"/>
                <w:szCs w:val="24"/>
              </w:rPr>
            </w:pPr>
            <w:r>
              <w:rPr>
                <w:rFonts w:ascii="楷体" w:eastAsia="楷体" w:hAnsi="楷体" w:cs="仿宋_GB2312" w:hint="eastAsia"/>
                <w:sz w:val="24"/>
                <w:szCs w:val="24"/>
              </w:rPr>
              <w:t xml:space="preserve">陈 </w:t>
            </w:r>
            <w:r>
              <w:rPr>
                <w:rFonts w:ascii="楷体" w:eastAsia="楷体" w:hAnsi="楷体" w:cs="仿宋_GB2312"/>
                <w:sz w:val="24"/>
                <w:szCs w:val="24"/>
              </w:rPr>
              <w:t xml:space="preserve"> </w:t>
            </w:r>
            <w:proofErr w:type="gramStart"/>
            <w:r>
              <w:rPr>
                <w:rFonts w:ascii="楷体" w:eastAsia="楷体" w:hAnsi="楷体" w:cs="仿宋_GB2312" w:hint="eastAsia"/>
                <w:sz w:val="24"/>
                <w:szCs w:val="24"/>
              </w:rPr>
              <w:t>臻</w:t>
            </w:r>
            <w:proofErr w:type="gramEnd"/>
          </w:p>
        </w:tc>
        <w:tc>
          <w:tcPr>
            <w:tcW w:w="3029"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国家能源集团泰州发电有限公司重大项目办公室高级工程师</w:t>
            </w:r>
          </w:p>
        </w:tc>
      </w:tr>
      <w:tr w:rsidR="004059E8">
        <w:trPr>
          <w:trHeight w:val="566"/>
          <w:jc w:val="center"/>
        </w:trPr>
        <w:tc>
          <w:tcPr>
            <w:tcW w:w="426" w:type="dxa"/>
            <w:vAlign w:val="center"/>
          </w:tcPr>
          <w:p w:rsidR="004059E8" w:rsidRDefault="004059E8"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浙江省超</w:t>
            </w:r>
            <w:proofErr w:type="gramStart"/>
            <w:r>
              <w:rPr>
                <w:rFonts w:ascii="楷体" w:eastAsia="楷体" w:hAnsi="楷体" w:cs="仿宋_GB2312" w:hint="eastAsia"/>
                <w:sz w:val="24"/>
                <w:szCs w:val="24"/>
              </w:rPr>
              <w:t>超</w:t>
            </w:r>
            <w:proofErr w:type="gramEnd"/>
            <w:r>
              <w:rPr>
                <w:rFonts w:ascii="楷体" w:eastAsia="楷体" w:hAnsi="楷体" w:cs="仿宋_GB2312" w:hint="eastAsia"/>
                <w:sz w:val="24"/>
                <w:szCs w:val="24"/>
              </w:rPr>
              <w:t>临界发电机组在节能减</w:t>
            </w:r>
            <w:proofErr w:type="gramStart"/>
            <w:r>
              <w:rPr>
                <w:rFonts w:ascii="楷体" w:eastAsia="楷体" w:hAnsi="楷体" w:cs="仿宋_GB2312" w:hint="eastAsia"/>
                <w:sz w:val="24"/>
                <w:szCs w:val="24"/>
              </w:rPr>
              <w:t>排方面</w:t>
            </w:r>
            <w:proofErr w:type="gramEnd"/>
            <w:r>
              <w:rPr>
                <w:rFonts w:ascii="楷体" w:eastAsia="楷体" w:hAnsi="楷体" w:cs="仿宋_GB2312" w:hint="eastAsia"/>
                <w:sz w:val="24"/>
                <w:szCs w:val="24"/>
              </w:rPr>
              <w:t>的新进展：a.浙江省燃煤发电机组节能减排的现状；b.浙江省超</w:t>
            </w:r>
            <w:proofErr w:type="gramStart"/>
            <w:r>
              <w:rPr>
                <w:rFonts w:ascii="楷体" w:eastAsia="楷体" w:hAnsi="楷体" w:cs="仿宋_GB2312" w:hint="eastAsia"/>
                <w:sz w:val="24"/>
                <w:szCs w:val="24"/>
              </w:rPr>
              <w:t>超</w:t>
            </w:r>
            <w:proofErr w:type="gramEnd"/>
            <w:r>
              <w:rPr>
                <w:rFonts w:ascii="楷体" w:eastAsia="楷体" w:hAnsi="楷体" w:cs="仿宋_GB2312" w:hint="eastAsia"/>
                <w:sz w:val="24"/>
                <w:szCs w:val="24"/>
              </w:rPr>
              <w:t>临界二次再热机组对浙江省节能减排的贡献；c.浙江省燃煤机组环保排放的新标准新要求(超超低排放标准)；d.浙江省燃煤机组环保排放的新技术。</w:t>
            </w:r>
          </w:p>
        </w:tc>
        <w:tc>
          <w:tcPr>
            <w:tcW w:w="963" w:type="dxa"/>
            <w:shd w:val="clear" w:color="auto" w:fill="auto"/>
            <w:vAlign w:val="center"/>
          </w:tcPr>
          <w:p w:rsidR="004059E8" w:rsidRDefault="00250DBB" w:rsidP="007F0453">
            <w:pPr>
              <w:spacing w:line="348" w:lineRule="exact"/>
              <w:jc w:val="center"/>
              <w:rPr>
                <w:rFonts w:ascii="楷体" w:eastAsia="楷体" w:hAnsi="楷体" w:cs="仿宋_GB2312"/>
                <w:sz w:val="24"/>
                <w:szCs w:val="24"/>
              </w:rPr>
            </w:pPr>
            <w:r>
              <w:rPr>
                <w:rFonts w:ascii="楷体" w:eastAsia="楷体" w:hAnsi="楷体" w:cs="仿宋_GB2312" w:hint="eastAsia"/>
                <w:sz w:val="24"/>
                <w:szCs w:val="24"/>
              </w:rPr>
              <w:t>王茂贵</w:t>
            </w:r>
          </w:p>
        </w:tc>
        <w:tc>
          <w:tcPr>
            <w:tcW w:w="3029" w:type="dxa"/>
            <w:vAlign w:val="center"/>
          </w:tcPr>
          <w:p w:rsidR="004059E8" w:rsidRDefault="00250DBB" w:rsidP="007F0453">
            <w:pPr>
              <w:spacing w:line="348" w:lineRule="exact"/>
              <w:rPr>
                <w:rFonts w:ascii="楷体" w:eastAsia="楷体" w:hAnsi="楷体" w:cs="仿宋_GB2312"/>
                <w:sz w:val="24"/>
                <w:szCs w:val="24"/>
              </w:rPr>
            </w:pPr>
            <w:proofErr w:type="gramStart"/>
            <w:r>
              <w:rPr>
                <w:rFonts w:ascii="楷体" w:eastAsia="楷体" w:hAnsi="楷体" w:cs="仿宋_GB2312" w:hint="eastAsia"/>
                <w:sz w:val="24"/>
                <w:szCs w:val="24"/>
              </w:rPr>
              <w:t>国网浙江省</w:t>
            </w:r>
            <w:proofErr w:type="gramEnd"/>
            <w:r>
              <w:rPr>
                <w:rFonts w:ascii="楷体" w:eastAsia="楷体" w:hAnsi="楷体" w:cs="仿宋_GB2312" w:hint="eastAsia"/>
                <w:sz w:val="24"/>
                <w:szCs w:val="24"/>
              </w:rPr>
              <w:t>电力有限公司电力科学研究院电源技术研究所节能减</w:t>
            </w:r>
            <w:proofErr w:type="gramStart"/>
            <w:r>
              <w:rPr>
                <w:rFonts w:ascii="楷体" w:eastAsia="楷体" w:hAnsi="楷体" w:cs="仿宋_GB2312" w:hint="eastAsia"/>
                <w:sz w:val="24"/>
                <w:szCs w:val="24"/>
              </w:rPr>
              <w:t>排主管</w:t>
            </w:r>
            <w:proofErr w:type="gramEnd"/>
            <w:r>
              <w:rPr>
                <w:rFonts w:ascii="楷体" w:eastAsia="楷体" w:hAnsi="楷体" w:cs="仿宋_GB2312" w:hint="eastAsia"/>
                <w:sz w:val="24"/>
                <w:szCs w:val="24"/>
              </w:rPr>
              <w:t xml:space="preserve"> </w:t>
            </w:r>
          </w:p>
        </w:tc>
      </w:tr>
      <w:tr w:rsidR="004059E8">
        <w:trPr>
          <w:trHeight w:val="566"/>
          <w:jc w:val="center"/>
        </w:trPr>
        <w:tc>
          <w:tcPr>
            <w:tcW w:w="426" w:type="dxa"/>
            <w:vAlign w:val="center"/>
          </w:tcPr>
          <w:p w:rsidR="004059E8" w:rsidRDefault="004059E8"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新一代煤电减</w:t>
            </w:r>
            <w:proofErr w:type="gramStart"/>
            <w:r>
              <w:rPr>
                <w:rFonts w:ascii="楷体" w:eastAsia="楷体" w:hAnsi="楷体" w:cs="仿宋_GB2312" w:hint="eastAsia"/>
                <w:sz w:val="24"/>
                <w:szCs w:val="24"/>
              </w:rPr>
              <w:t>污降碳面临</w:t>
            </w:r>
            <w:proofErr w:type="gramEnd"/>
            <w:r>
              <w:rPr>
                <w:rFonts w:ascii="楷体" w:eastAsia="楷体" w:hAnsi="楷体" w:cs="仿宋_GB2312" w:hint="eastAsia"/>
                <w:sz w:val="24"/>
                <w:szCs w:val="24"/>
              </w:rPr>
              <w:t>的形势与挑战：a</w:t>
            </w:r>
            <w:r>
              <w:rPr>
                <w:rFonts w:ascii="楷体" w:eastAsia="楷体" w:hAnsi="楷体" w:cs="仿宋_GB2312"/>
                <w:sz w:val="24"/>
                <w:szCs w:val="24"/>
              </w:rPr>
              <w:t>.</w:t>
            </w:r>
            <w:r>
              <w:rPr>
                <w:rFonts w:ascii="楷体" w:eastAsia="楷体" w:hAnsi="楷体" w:cs="仿宋_GB2312" w:hint="eastAsia"/>
                <w:sz w:val="24"/>
                <w:szCs w:val="24"/>
              </w:rPr>
              <w:t>迭代演进：新一代煤电发展历程及各阶段核心特征；b</w:t>
            </w:r>
            <w:r>
              <w:rPr>
                <w:rFonts w:ascii="楷体" w:eastAsia="楷体" w:hAnsi="楷体" w:cs="仿宋_GB2312"/>
                <w:sz w:val="24"/>
                <w:szCs w:val="24"/>
              </w:rPr>
              <w:t>.</w:t>
            </w:r>
            <w:r>
              <w:rPr>
                <w:rFonts w:ascii="楷体" w:eastAsia="楷体" w:hAnsi="楷体" w:cs="仿宋_GB2312" w:hint="eastAsia"/>
                <w:sz w:val="24"/>
                <w:szCs w:val="24"/>
              </w:rPr>
              <w:t>运行变局：煤电灵活运行工况常态化；c</w:t>
            </w:r>
            <w:r>
              <w:rPr>
                <w:rFonts w:ascii="楷体" w:eastAsia="楷体" w:hAnsi="楷体" w:cs="仿宋_GB2312"/>
                <w:sz w:val="24"/>
                <w:szCs w:val="24"/>
              </w:rPr>
              <w:t>.</w:t>
            </w:r>
            <w:r>
              <w:rPr>
                <w:rFonts w:ascii="楷体" w:eastAsia="楷体" w:hAnsi="楷体" w:cs="仿宋_GB2312" w:hint="eastAsia"/>
                <w:sz w:val="24"/>
                <w:szCs w:val="24"/>
              </w:rPr>
              <w:t>运行弊端：频繁变负荷工况加剧煤电能耗与污染治理压力；d</w:t>
            </w:r>
            <w:r>
              <w:rPr>
                <w:rFonts w:ascii="楷体" w:eastAsia="楷体" w:hAnsi="楷体" w:cs="仿宋_GB2312"/>
                <w:sz w:val="24"/>
                <w:szCs w:val="24"/>
              </w:rPr>
              <w:t>.</w:t>
            </w:r>
            <w:r>
              <w:rPr>
                <w:rFonts w:ascii="楷体" w:eastAsia="楷体" w:hAnsi="楷体" w:cs="仿宋_GB2312" w:hint="eastAsia"/>
                <w:sz w:val="24"/>
                <w:szCs w:val="24"/>
              </w:rPr>
              <w:t>发展困境：低碳减</w:t>
            </w:r>
            <w:proofErr w:type="gramStart"/>
            <w:r>
              <w:rPr>
                <w:rFonts w:ascii="楷体" w:eastAsia="楷体" w:hAnsi="楷体" w:cs="仿宋_GB2312" w:hint="eastAsia"/>
                <w:sz w:val="24"/>
                <w:szCs w:val="24"/>
              </w:rPr>
              <w:lastRenderedPageBreak/>
              <w:t>污目标</w:t>
            </w:r>
            <w:proofErr w:type="gramEnd"/>
            <w:r>
              <w:rPr>
                <w:rFonts w:ascii="楷体" w:eastAsia="楷体" w:hAnsi="楷体" w:cs="仿宋_GB2312" w:hint="eastAsia"/>
                <w:sz w:val="24"/>
                <w:szCs w:val="24"/>
              </w:rPr>
              <w:t>下煤电</w:t>
            </w:r>
            <w:proofErr w:type="gramStart"/>
            <w:r>
              <w:rPr>
                <w:rFonts w:ascii="楷体" w:eastAsia="楷体" w:hAnsi="楷体" w:cs="仿宋_GB2312" w:hint="eastAsia"/>
                <w:sz w:val="24"/>
                <w:szCs w:val="24"/>
              </w:rPr>
              <w:t>科创与</w:t>
            </w:r>
            <w:proofErr w:type="gramEnd"/>
            <w:r>
              <w:rPr>
                <w:rFonts w:ascii="楷体" w:eastAsia="楷体" w:hAnsi="楷体" w:cs="仿宋_GB2312" w:hint="eastAsia"/>
                <w:sz w:val="24"/>
                <w:szCs w:val="24"/>
              </w:rPr>
              <w:t>工程实践挑战突出。</w:t>
            </w:r>
          </w:p>
        </w:tc>
        <w:tc>
          <w:tcPr>
            <w:tcW w:w="963" w:type="dxa"/>
            <w:shd w:val="clear" w:color="auto" w:fill="auto"/>
            <w:vAlign w:val="center"/>
          </w:tcPr>
          <w:p w:rsidR="004059E8" w:rsidRDefault="00250DBB" w:rsidP="007F0453">
            <w:pPr>
              <w:spacing w:line="348" w:lineRule="exact"/>
              <w:jc w:val="center"/>
              <w:rPr>
                <w:rFonts w:ascii="楷体" w:eastAsia="楷体" w:hAnsi="楷体" w:cs="仿宋_GB2312"/>
                <w:sz w:val="24"/>
                <w:szCs w:val="24"/>
              </w:rPr>
            </w:pPr>
            <w:r>
              <w:rPr>
                <w:rFonts w:ascii="楷体" w:eastAsia="楷体" w:hAnsi="楷体" w:cs="仿宋_GB2312" w:hint="eastAsia"/>
                <w:sz w:val="24"/>
                <w:szCs w:val="24"/>
              </w:rPr>
              <w:lastRenderedPageBreak/>
              <w:t>朱法</w:t>
            </w:r>
            <w:r>
              <w:rPr>
                <w:rFonts w:ascii="楷体" w:eastAsia="楷体" w:hAnsi="楷体" w:cs="仿宋_GB2312"/>
                <w:sz w:val="24"/>
                <w:szCs w:val="24"/>
              </w:rPr>
              <w:t>华</w:t>
            </w:r>
          </w:p>
        </w:tc>
        <w:tc>
          <w:tcPr>
            <w:tcW w:w="3029"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俄罗斯自然科学院外籍院士、国家能源集团首席科学家</w:t>
            </w:r>
          </w:p>
        </w:tc>
      </w:tr>
      <w:tr w:rsidR="004059E8">
        <w:trPr>
          <w:trHeight w:val="566"/>
          <w:jc w:val="center"/>
        </w:trPr>
        <w:tc>
          <w:tcPr>
            <w:tcW w:w="426" w:type="dxa"/>
            <w:vAlign w:val="center"/>
          </w:tcPr>
          <w:p w:rsidR="004059E8" w:rsidRDefault="004059E8"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千万千瓦级风光火热储综合能源基地——托克托电厂灵活改造、深度调峰与多能协同转型实践：a.新型电力系统建设要求、西电东送定位；b.</w:t>
            </w:r>
            <w:r>
              <w:rPr>
                <w:rFonts w:ascii="楷体" w:eastAsia="楷体" w:hAnsi="楷体" w:cs="仿宋_GB2312"/>
                <w:sz w:val="24"/>
                <w:szCs w:val="24"/>
              </w:rPr>
              <w:t>6</w:t>
            </w:r>
            <w:r>
              <w:rPr>
                <w:rFonts w:ascii="楷体" w:eastAsia="楷体" w:hAnsi="楷体" w:cs="仿宋_GB2312" w:hint="eastAsia"/>
                <w:sz w:val="24"/>
                <w:szCs w:val="24"/>
              </w:rPr>
              <w:t>00/660MW机组全流程管控、20%极限深度调峰方案；c.风光火储一体化调度、新能源外送、“三改联动”实施路径；d.超低排放全域节水、智慧电厂建设、行业推广价值。</w:t>
            </w:r>
          </w:p>
        </w:tc>
        <w:tc>
          <w:tcPr>
            <w:tcW w:w="963" w:type="dxa"/>
            <w:shd w:val="clear" w:color="auto" w:fill="auto"/>
            <w:vAlign w:val="center"/>
          </w:tcPr>
          <w:p w:rsidR="004059E8" w:rsidRDefault="00250DBB" w:rsidP="007F0453">
            <w:pPr>
              <w:spacing w:line="348" w:lineRule="exact"/>
              <w:jc w:val="center"/>
              <w:rPr>
                <w:rFonts w:ascii="楷体" w:eastAsia="楷体" w:hAnsi="楷体" w:cs="仿宋_GB2312"/>
                <w:sz w:val="24"/>
                <w:szCs w:val="24"/>
              </w:rPr>
            </w:pPr>
            <w:r>
              <w:rPr>
                <w:rFonts w:ascii="楷体" w:eastAsia="楷体" w:hAnsi="楷体" w:cs="仿宋_GB2312" w:hint="eastAsia"/>
                <w:sz w:val="24"/>
                <w:szCs w:val="24"/>
              </w:rPr>
              <w:t>张吉庆</w:t>
            </w:r>
          </w:p>
        </w:tc>
        <w:tc>
          <w:tcPr>
            <w:tcW w:w="3029"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内蒙古大</w:t>
            </w:r>
            <w:proofErr w:type="gramStart"/>
            <w:r>
              <w:rPr>
                <w:rFonts w:ascii="楷体" w:eastAsia="楷体" w:hAnsi="楷体" w:cs="仿宋_GB2312" w:hint="eastAsia"/>
                <w:sz w:val="24"/>
                <w:szCs w:val="24"/>
              </w:rPr>
              <w:t>唐国际</w:t>
            </w:r>
            <w:proofErr w:type="gramEnd"/>
            <w:r>
              <w:rPr>
                <w:rFonts w:ascii="楷体" w:eastAsia="楷体" w:hAnsi="楷体" w:cs="仿宋_GB2312" w:hint="eastAsia"/>
                <w:sz w:val="24"/>
                <w:szCs w:val="24"/>
              </w:rPr>
              <w:t>托克托发电有限责任公司</w:t>
            </w:r>
            <w:proofErr w:type="gramStart"/>
            <w:r>
              <w:rPr>
                <w:rFonts w:ascii="楷体" w:eastAsia="楷体" w:hAnsi="楷体" w:cs="仿宋_GB2312" w:hint="eastAsia"/>
                <w:sz w:val="24"/>
                <w:szCs w:val="24"/>
              </w:rPr>
              <w:t>发电部</w:t>
            </w:r>
            <w:proofErr w:type="gramEnd"/>
            <w:r>
              <w:rPr>
                <w:rFonts w:ascii="楷体" w:eastAsia="楷体" w:hAnsi="楷体" w:cs="仿宋_GB2312" w:hint="eastAsia"/>
                <w:sz w:val="24"/>
                <w:szCs w:val="24"/>
              </w:rPr>
              <w:t>主任</w:t>
            </w:r>
          </w:p>
        </w:tc>
      </w:tr>
      <w:tr w:rsidR="004059E8">
        <w:trPr>
          <w:trHeight w:val="566"/>
          <w:jc w:val="center"/>
        </w:trPr>
        <w:tc>
          <w:tcPr>
            <w:tcW w:w="426" w:type="dxa"/>
            <w:vAlign w:val="center"/>
          </w:tcPr>
          <w:p w:rsidR="004059E8" w:rsidRDefault="004059E8"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4059E8" w:rsidRDefault="00250DBB" w:rsidP="007F0453">
            <w:pPr>
              <w:spacing w:line="348" w:lineRule="exact"/>
              <w:rPr>
                <w:rFonts w:ascii="楷体" w:eastAsia="楷体" w:hAnsi="楷体" w:cs="仿宋_GB2312"/>
                <w:sz w:val="24"/>
                <w:szCs w:val="24"/>
              </w:rPr>
            </w:pPr>
            <w:proofErr w:type="gramStart"/>
            <w:r>
              <w:rPr>
                <w:rFonts w:ascii="楷体" w:eastAsia="楷体" w:hAnsi="楷体" w:cs="仿宋_GB2312" w:hint="eastAsia"/>
                <w:sz w:val="24"/>
                <w:szCs w:val="24"/>
              </w:rPr>
              <w:t>双碳与</w:t>
            </w:r>
            <w:proofErr w:type="gramEnd"/>
            <w:r>
              <w:rPr>
                <w:rFonts w:ascii="楷体" w:eastAsia="楷体" w:hAnsi="楷体" w:cs="仿宋_GB2312" w:hint="eastAsia"/>
                <w:sz w:val="24"/>
                <w:szCs w:val="24"/>
              </w:rPr>
              <w:t>新型电力系统背景下，煤</w:t>
            </w:r>
            <w:proofErr w:type="gramStart"/>
            <w:r>
              <w:rPr>
                <w:rFonts w:ascii="楷体" w:eastAsia="楷体" w:hAnsi="楷体" w:cs="仿宋_GB2312" w:hint="eastAsia"/>
                <w:sz w:val="24"/>
                <w:szCs w:val="24"/>
              </w:rPr>
              <w:t>电热电</w:t>
            </w:r>
            <w:proofErr w:type="gramEnd"/>
            <w:r>
              <w:rPr>
                <w:rFonts w:ascii="楷体" w:eastAsia="楷体" w:hAnsi="楷体" w:cs="仿宋_GB2312" w:hint="eastAsia"/>
                <w:sz w:val="24"/>
                <w:szCs w:val="24"/>
              </w:rPr>
              <w:t>解耦发展需求与行业痛点：</w:t>
            </w:r>
            <w:r>
              <w:rPr>
                <w:rFonts w:ascii="楷体" w:eastAsia="楷体" w:hAnsi="楷体" w:cs="仿宋_GB2312"/>
                <w:sz w:val="24"/>
                <w:szCs w:val="24"/>
              </w:rPr>
              <w:t>a</w:t>
            </w:r>
            <w:r>
              <w:rPr>
                <w:rFonts w:ascii="楷体" w:eastAsia="楷体" w:hAnsi="楷体" w:cs="仿宋_GB2312" w:hint="eastAsia"/>
                <w:sz w:val="24"/>
                <w:szCs w:val="24"/>
              </w:rPr>
              <w:t>.</w:t>
            </w:r>
            <w:r>
              <w:rPr>
                <w:rFonts w:ascii="Calibri" w:eastAsia="楷体" w:hAnsi="Calibri" w:cs="Calibri"/>
                <w:sz w:val="24"/>
                <w:szCs w:val="24"/>
              </w:rPr>
              <w:t> </w:t>
            </w:r>
            <w:r>
              <w:rPr>
                <w:rFonts w:ascii="楷体" w:eastAsia="楷体" w:hAnsi="楷体" w:cs="仿宋_GB2312" w:hint="eastAsia"/>
                <w:sz w:val="24"/>
                <w:szCs w:val="24"/>
              </w:rPr>
              <w:t>新能源大规模并网、深度调峰、保供兜底对热电联产机组的全新要求；</w:t>
            </w:r>
            <w:r>
              <w:rPr>
                <w:rFonts w:ascii="楷体" w:eastAsia="楷体" w:hAnsi="楷体" w:cs="仿宋_GB2312"/>
                <w:sz w:val="24"/>
                <w:szCs w:val="24"/>
              </w:rPr>
              <w:t>b</w:t>
            </w:r>
            <w:r>
              <w:rPr>
                <w:rFonts w:ascii="楷体" w:eastAsia="楷体" w:hAnsi="楷体" w:cs="仿宋_GB2312" w:hint="eastAsia"/>
                <w:sz w:val="24"/>
                <w:szCs w:val="24"/>
              </w:rPr>
              <w:t>.</w:t>
            </w:r>
            <w:r>
              <w:rPr>
                <w:rFonts w:ascii="Calibri" w:eastAsia="楷体" w:hAnsi="Calibri" w:cs="Calibri"/>
                <w:sz w:val="24"/>
                <w:szCs w:val="24"/>
              </w:rPr>
              <w:t> </w:t>
            </w:r>
            <w:r>
              <w:rPr>
                <w:rFonts w:ascii="楷体" w:eastAsia="楷体" w:hAnsi="楷体" w:cs="仿宋_GB2312" w:hint="eastAsia"/>
                <w:sz w:val="24"/>
                <w:szCs w:val="24"/>
              </w:rPr>
              <w:t>热负荷刚性约束、“以热定电”制约机组灵活性、新能源消纳冲突；</w:t>
            </w:r>
            <w:r>
              <w:rPr>
                <w:rFonts w:ascii="楷体" w:eastAsia="楷体" w:hAnsi="楷体" w:cs="仿宋_GB2312"/>
                <w:sz w:val="24"/>
                <w:szCs w:val="24"/>
              </w:rPr>
              <w:t>c</w:t>
            </w:r>
            <w:r>
              <w:rPr>
                <w:rFonts w:ascii="楷体" w:eastAsia="楷体" w:hAnsi="楷体" w:cs="仿宋_GB2312" w:hint="eastAsia"/>
                <w:sz w:val="24"/>
                <w:szCs w:val="24"/>
              </w:rPr>
              <w:t>.</w:t>
            </w:r>
            <w:r>
              <w:rPr>
                <w:rFonts w:ascii="Calibri" w:eastAsia="楷体" w:hAnsi="Calibri" w:cs="Calibri"/>
                <w:sz w:val="24"/>
                <w:szCs w:val="24"/>
              </w:rPr>
              <w:t> </w:t>
            </w:r>
            <w:r>
              <w:rPr>
                <w:rFonts w:ascii="楷体" w:eastAsia="楷体" w:hAnsi="楷体" w:cs="仿宋_GB2312" w:hint="eastAsia"/>
                <w:sz w:val="24"/>
                <w:szCs w:val="24"/>
              </w:rPr>
              <w:t>省内百万二次再热、超超临界机组供热改造现存难题；</w:t>
            </w:r>
            <w:r>
              <w:rPr>
                <w:rFonts w:ascii="楷体" w:eastAsia="楷体" w:hAnsi="楷体" w:cs="仿宋_GB2312"/>
                <w:sz w:val="24"/>
                <w:szCs w:val="24"/>
              </w:rPr>
              <w:t>d</w:t>
            </w:r>
            <w:r>
              <w:rPr>
                <w:rFonts w:ascii="楷体" w:eastAsia="楷体" w:hAnsi="楷体" w:cs="仿宋_GB2312" w:hint="eastAsia"/>
                <w:sz w:val="24"/>
                <w:szCs w:val="24"/>
              </w:rPr>
              <w:t>.</w:t>
            </w:r>
            <w:r>
              <w:rPr>
                <w:rFonts w:ascii="Calibri" w:eastAsia="楷体" w:hAnsi="Calibri" w:cs="Calibri"/>
                <w:sz w:val="24"/>
                <w:szCs w:val="24"/>
              </w:rPr>
              <w:t> </w:t>
            </w:r>
            <w:r>
              <w:rPr>
                <w:rFonts w:ascii="楷体" w:eastAsia="楷体" w:hAnsi="楷体" w:cs="仿宋_GB2312" w:hint="eastAsia"/>
                <w:sz w:val="24"/>
                <w:szCs w:val="24"/>
              </w:rPr>
              <w:t>热电解耦改造工程实施、现场施工、设备适配核心痛点。</w:t>
            </w:r>
          </w:p>
        </w:tc>
        <w:tc>
          <w:tcPr>
            <w:tcW w:w="963" w:type="dxa"/>
            <w:shd w:val="clear" w:color="auto" w:fill="auto"/>
            <w:vAlign w:val="center"/>
          </w:tcPr>
          <w:p w:rsidR="004059E8" w:rsidRDefault="00250DBB" w:rsidP="007F0453">
            <w:pPr>
              <w:spacing w:line="348" w:lineRule="exact"/>
              <w:jc w:val="center"/>
              <w:rPr>
                <w:rFonts w:ascii="楷体" w:eastAsia="楷体" w:hAnsi="楷体" w:cs="仿宋_GB2312"/>
                <w:sz w:val="24"/>
                <w:szCs w:val="24"/>
              </w:rPr>
            </w:pPr>
            <w:r>
              <w:rPr>
                <w:rFonts w:ascii="楷体" w:eastAsia="楷体" w:hAnsi="楷体" w:cs="仿宋_GB2312" w:hint="eastAsia"/>
                <w:sz w:val="24"/>
                <w:szCs w:val="24"/>
              </w:rPr>
              <w:t>张书迎</w:t>
            </w:r>
          </w:p>
        </w:tc>
        <w:tc>
          <w:tcPr>
            <w:tcW w:w="3029"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山东电力工程咨询院有限公司</w:t>
            </w:r>
            <w:proofErr w:type="gramStart"/>
            <w:r>
              <w:rPr>
                <w:rFonts w:ascii="楷体" w:eastAsia="楷体" w:hAnsi="楷体" w:cs="仿宋_GB2312" w:hint="eastAsia"/>
                <w:sz w:val="24"/>
                <w:szCs w:val="24"/>
              </w:rPr>
              <w:t>专家委</w:t>
            </w:r>
            <w:proofErr w:type="gramEnd"/>
            <w:r>
              <w:rPr>
                <w:rFonts w:ascii="楷体" w:eastAsia="楷体" w:hAnsi="楷体" w:cs="仿宋_GB2312" w:hint="eastAsia"/>
                <w:sz w:val="24"/>
                <w:szCs w:val="24"/>
              </w:rPr>
              <w:t>委员、高级专家</w:t>
            </w:r>
          </w:p>
        </w:tc>
      </w:tr>
      <w:tr w:rsidR="004059E8">
        <w:trPr>
          <w:trHeight w:val="566"/>
          <w:jc w:val="center"/>
        </w:trPr>
        <w:tc>
          <w:tcPr>
            <w:tcW w:w="426" w:type="dxa"/>
            <w:vAlign w:val="center"/>
          </w:tcPr>
          <w:p w:rsidR="004059E8" w:rsidRDefault="004059E8"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新一代煤电大容量CFB锅炉灵活发电技术：a.</w:t>
            </w:r>
            <w:proofErr w:type="gramStart"/>
            <w:r>
              <w:rPr>
                <w:rFonts w:ascii="楷体" w:eastAsia="楷体" w:hAnsi="楷体" w:cs="仿宋_GB2312" w:hint="eastAsia"/>
                <w:sz w:val="24"/>
                <w:szCs w:val="24"/>
              </w:rPr>
              <w:t>双碳下</w:t>
            </w:r>
            <w:proofErr w:type="gramEnd"/>
            <w:r>
              <w:rPr>
                <w:rFonts w:ascii="楷体" w:eastAsia="楷体" w:hAnsi="楷体" w:cs="仿宋_GB2312" w:hint="eastAsia"/>
                <w:sz w:val="24"/>
                <w:szCs w:val="24"/>
              </w:rPr>
              <w:t>煤电要求；</w:t>
            </w:r>
            <w:proofErr w:type="spellStart"/>
            <w:r>
              <w:rPr>
                <w:rFonts w:ascii="楷体" w:eastAsia="楷体" w:hAnsi="楷体" w:cs="仿宋_GB2312" w:hint="eastAsia"/>
                <w:sz w:val="24"/>
                <w:szCs w:val="24"/>
              </w:rPr>
              <w:t>b.CFB</w:t>
            </w:r>
            <w:proofErr w:type="spellEnd"/>
            <w:r>
              <w:rPr>
                <w:rFonts w:ascii="楷体" w:eastAsia="楷体" w:hAnsi="楷体" w:cs="仿宋_GB2312" w:hint="eastAsia"/>
                <w:sz w:val="24"/>
                <w:szCs w:val="24"/>
              </w:rPr>
              <w:t>锅炉调峰技术瓶颈；c.大型CFB锅炉灵活调峰技术及应用；d.总结与展望。</w:t>
            </w:r>
          </w:p>
        </w:tc>
        <w:tc>
          <w:tcPr>
            <w:tcW w:w="963" w:type="dxa"/>
            <w:shd w:val="clear" w:color="auto" w:fill="auto"/>
            <w:vAlign w:val="center"/>
          </w:tcPr>
          <w:p w:rsidR="004059E8" w:rsidRDefault="00250DBB" w:rsidP="007F0453">
            <w:pPr>
              <w:spacing w:line="348" w:lineRule="exact"/>
              <w:jc w:val="center"/>
              <w:rPr>
                <w:rFonts w:ascii="楷体" w:eastAsia="楷体" w:hAnsi="楷体" w:cs="仿宋_GB2312"/>
                <w:sz w:val="24"/>
                <w:szCs w:val="24"/>
              </w:rPr>
            </w:pPr>
            <w:r>
              <w:rPr>
                <w:rFonts w:ascii="楷体" w:eastAsia="楷体" w:hAnsi="楷体" w:cs="仿宋_GB2312" w:hint="eastAsia"/>
                <w:sz w:val="24"/>
                <w:szCs w:val="24"/>
              </w:rPr>
              <w:t>宋国良</w:t>
            </w:r>
          </w:p>
        </w:tc>
        <w:tc>
          <w:tcPr>
            <w:tcW w:w="3029"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 xml:space="preserve">中国科学院工程热物理研究所流化床试验室研究员  </w:t>
            </w:r>
          </w:p>
        </w:tc>
      </w:tr>
      <w:tr w:rsidR="004059E8">
        <w:trPr>
          <w:trHeight w:val="566"/>
          <w:jc w:val="center"/>
        </w:trPr>
        <w:tc>
          <w:tcPr>
            <w:tcW w:w="426" w:type="dxa"/>
            <w:vAlign w:val="center"/>
          </w:tcPr>
          <w:p w:rsidR="004059E8" w:rsidRDefault="004059E8"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智能控制技术对传统灵活性改造的影响：a.常规灵活性改造的技术路径；b.灵活性改造遇到的一些通病问题及常规解决思路；c.智能控制技术对灵活性改造的影响；d.智能控制技术在灵活性改造方面的优势。</w:t>
            </w:r>
          </w:p>
        </w:tc>
        <w:tc>
          <w:tcPr>
            <w:tcW w:w="963" w:type="dxa"/>
            <w:shd w:val="clear" w:color="auto" w:fill="auto"/>
            <w:vAlign w:val="center"/>
          </w:tcPr>
          <w:p w:rsidR="004059E8" w:rsidRDefault="00250DBB" w:rsidP="007F0453">
            <w:pPr>
              <w:spacing w:line="348" w:lineRule="exact"/>
              <w:jc w:val="center"/>
              <w:rPr>
                <w:rFonts w:ascii="楷体" w:eastAsia="楷体" w:hAnsi="楷体" w:cs="仿宋_GB2312"/>
                <w:sz w:val="24"/>
                <w:szCs w:val="24"/>
              </w:rPr>
            </w:pPr>
            <w:proofErr w:type="gramStart"/>
            <w:r>
              <w:rPr>
                <w:rFonts w:ascii="楷体" w:eastAsia="楷体" w:hAnsi="楷体" w:cs="仿宋_GB2312" w:hint="eastAsia"/>
                <w:sz w:val="24"/>
                <w:szCs w:val="24"/>
              </w:rPr>
              <w:t>雍</w:t>
            </w:r>
            <w:proofErr w:type="gramEnd"/>
            <w:r>
              <w:rPr>
                <w:rFonts w:ascii="楷体" w:eastAsia="楷体" w:hAnsi="楷体" w:cs="仿宋_GB2312" w:hint="eastAsia"/>
                <w:sz w:val="24"/>
                <w:szCs w:val="24"/>
              </w:rPr>
              <w:t xml:space="preserve"> </w:t>
            </w:r>
            <w:r>
              <w:rPr>
                <w:rFonts w:ascii="楷体" w:eastAsia="楷体" w:hAnsi="楷体" w:cs="仿宋_GB2312"/>
                <w:sz w:val="24"/>
                <w:szCs w:val="24"/>
              </w:rPr>
              <w:t xml:space="preserve"> </w:t>
            </w:r>
            <w:proofErr w:type="gramStart"/>
            <w:r>
              <w:rPr>
                <w:rFonts w:ascii="楷体" w:eastAsia="楷体" w:hAnsi="楷体" w:cs="仿宋_GB2312" w:hint="eastAsia"/>
                <w:sz w:val="24"/>
                <w:szCs w:val="24"/>
              </w:rPr>
              <w:t>鑫</w:t>
            </w:r>
            <w:proofErr w:type="gramEnd"/>
          </w:p>
        </w:tc>
        <w:tc>
          <w:tcPr>
            <w:tcW w:w="3029"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中国能源建设集团西北电力试验研究院有限公司技术服务部副经理兼控制技术研究所所长</w:t>
            </w:r>
          </w:p>
        </w:tc>
      </w:tr>
      <w:tr w:rsidR="004059E8">
        <w:trPr>
          <w:trHeight w:val="566"/>
          <w:jc w:val="center"/>
        </w:trPr>
        <w:tc>
          <w:tcPr>
            <w:tcW w:w="426" w:type="dxa"/>
            <w:vAlign w:val="center"/>
          </w:tcPr>
          <w:p w:rsidR="004059E8" w:rsidRDefault="004059E8"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东方新一代煤电锅炉技术的创新发展：a.新一代煤电装备发展需求；b.煤电机组灵活性调峰现状及面临的问题；c.东方新一代煤电锅炉创新方案。</w:t>
            </w:r>
          </w:p>
        </w:tc>
        <w:tc>
          <w:tcPr>
            <w:tcW w:w="963" w:type="dxa"/>
            <w:shd w:val="clear" w:color="auto" w:fill="auto"/>
            <w:vAlign w:val="center"/>
          </w:tcPr>
          <w:p w:rsidR="004059E8" w:rsidRDefault="00250DBB" w:rsidP="007F0453">
            <w:pPr>
              <w:spacing w:line="348" w:lineRule="exact"/>
              <w:jc w:val="center"/>
              <w:rPr>
                <w:rFonts w:ascii="楷体" w:eastAsia="楷体" w:hAnsi="楷体" w:cs="仿宋_GB2312"/>
                <w:sz w:val="24"/>
                <w:szCs w:val="24"/>
              </w:rPr>
            </w:pPr>
            <w:r>
              <w:rPr>
                <w:rFonts w:ascii="楷体" w:eastAsia="楷体" w:hAnsi="楷体" w:cs="仿宋_GB2312" w:hint="eastAsia"/>
                <w:sz w:val="24"/>
                <w:szCs w:val="24"/>
              </w:rPr>
              <w:t>黎懋亮</w:t>
            </w:r>
          </w:p>
        </w:tc>
        <w:tc>
          <w:tcPr>
            <w:tcW w:w="3029"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东方电气集团东方锅炉股份有限公司热动研发部副部长</w:t>
            </w:r>
          </w:p>
        </w:tc>
      </w:tr>
      <w:tr w:rsidR="005C1D6A">
        <w:trPr>
          <w:trHeight w:val="566"/>
          <w:jc w:val="center"/>
        </w:trPr>
        <w:tc>
          <w:tcPr>
            <w:tcW w:w="426" w:type="dxa"/>
            <w:vAlign w:val="center"/>
          </w:tcPr>
          <w:p w:rsidR="005C1D6A" w:rsidRDefault="005C1D6A"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5C1D6A" w:rsidRDefault="005C1D6A"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面向二氧化碳资源化利用的H</w:t>
            </w:r>
            <w:r>
              <w:rPr>
                <w:rFonts w:ascii="楷体" w:eastAsia="楷体" w:hAnsi="楷体" w:cs="仿宋_GB2312" w:hint="eastAsia"/>
                <w:sz w:val="24"/>
                <w:szCs w:val="24"/>
                <w:vertAlign w:val="subscript"/>
              </w:rPr>
              <w:t>2</w:t>
            </w:r>
            <w:r>
              <w:rPr>
                <w:rFonts w:ascii="楷体" w:eastAsia="楷体" w:hAnsi="楷体" w:cs="仿宋_GB2312" w:hint="eastAsia"/>
                <w:sz w:val="24"/>
                <w:szCs w:val="24"/>
              </w:rPr>
              <w:t>O/CO</w:t>
            </w:r>
            <w:r>
              <w:rPr>
                <w:rFonts w:ascii="楷体" w:eastAsia="楷体" w:hAnsi="楷体" w:cs="仿宋_GB2312" w:hint="eastAsia"/>
                <w:sz w:val="24"/>
                <w:szCs w:val="24"/>
                <w:vertAlign w:val="subscript"/>
              </w:rPr>
              <w:t>2</w:t>
            </w:r>
            <w:proofErr w:type="gramStart"/>
            <w:r>
              <w:rPr>
                <w:rFonts w:ascii="楷体" w:eastAsia="楷体" w:hAnsi="楷体" w:cs="仿宋_GB2312" w:hint="eastAsia"/>
                <w:sz w:val="24"/>
                <w:szCs w:val="24"/>
              </w:rPr>
              <w:t>吸附分离热质输运</w:t>
            </w:r>
            <w:proofErr w:type="gramEnd"/>
            <w:r>
              <w:rPr>
                <w:rFonts w:ascii="楷体" w:eastAsia="楷体" w:hAnsi="楷体" w:cs="仿宋_GB2312" w:hint="eastAsia"/>
                <w:sz w:val="24"/>
                <w:szCs w:val="24"/>
              </w:rPr>
              <w:t>研究：a.背景与意义；b.H</w:t>
            </w:r>
            <w:r>
              <w:rPr>
                <w:rFonts w:ascii="楷体" w:eastAsia="楷体" w:hAnsi="楷体" w:cs="仿宋_GB2312" w:hint="eastAsia"/>
                <w:sz w:val="24"/>
                <w:szCs w:val="24"/>
                <w:vertAlign w:val="subscript"/>
              </w:rPr>
              <w:t>2</w:t>
            </w:r>
            <w:r>
              <w:rPr>
                <w:rFonts w:ascii="楷体" w:eastAsia="楷体" w:hAnsi="楷体" w:cs="仿宋_GB2312" w:hint="eastAsia"/>
                <w:sz w:val="24"/>
                <w:szCs w:val="24"/>
              </w:rPr>
              <w:t>O/CO</w:t>
            </w:r>
            <w:r>
              <w:rPr>
                <w:rFonts w:ascii="楷体" w:eastAsia="楷体" w:hAnsi="楷体" w:cs="仿宋_GB2312" w:hint="eastAsia"/>
                <w:sz w:val="24"/>
                <w:szCs w:val="24"/>
                <w:vertAlign w:val="subscript"/>
              </w:rPr>
              <w:t>2</w:t>
            </w:r>
            <w:r>
              <w:rPr>
                <w:rFonts w:ascii="楷体" w:eastAsia="楷体" w:hAnsi="楷体" w:cs="仿宋_GB2312" w:hint="eastAsia"/>
                <w:sz w:val="24"/>
                <w:szCs w:val="24"/>
              </w:rPr>
              <w:t>吸附分离研究现状；c. H</w:t>
            </w:r>
            <w:r>
              <w:rPr>
                <w:rFonts w:ascii="楷体" w:eastAsia="楷体" w:hAnsi="楷体" w:cs="仿宋_GB2312" w:hint="eastAsia"/>
                <w:sz w:val="24"/>
                <w:szCs w:val="24"/>
                <w:vertAlign w:val="subscript"/>
              </w:rPr>
              <w:t>2</w:t>
            </w:r>
            <w:r>
              <w:rPr>
                <w:rFonts w:ascii="楷体" w:eastAsia="楷体" w:hAnsi="楷体" w:cs="仿宋_GB2312" w:hint="eastAsia"/>
                <w:sz w:val="24"/>
                <w:szCs w:val="24"/>
              </w:rPr>
              <w:t>O/CO</w:t>
            </w:r>
            <w:r>
              <w:rPr>
                <w:rFonts w:ascii="楷体" w:eastAsia="楷体" w:hAnsi="楷体" w:cs="仿宋_GB2312" w:hint="eastAsia"/>
                <w:sz w:val="24"/>
                <w:szCs w:val="24"/>
                <w:vertAlign w:val="subscript"/>
              </w:rPr>
              <w:t>2</w:t>
            </w:r>
            <w:r>
              <w:rPr>
                <w:rFonts w:ascii="楷体" w:eastAsia="楷体" w:hAnsi="楷体" w:cs="仿宋_GB2312" w:hint="eastAsia"/>
                <w:sz w:val="24"/>
                <w:szCs w:val="24"/>
              </w:rPr>
              <w:t>吸附分离实验研究；d.H</w:t>
            </w:r>
            <w:r>
              <w:rPr>
                <w:rFonts w:ascii="楷体" w:eastAsia="楷体" w:hAnsi="楷体" w:cs="仿宋_GB2312" w:hint="eastAsia"/>
                <w:sz w:val="24"/>
                <w:szCs w:val="24"/>
                <w:vertAlign w:val="subscript"/>
              </w:rPr>
              <w:t>2</w:t>
            </w:r>
            <w:r>
              <w:rPr>
                <w:rFonts w:ascii="楷体" w:eastAsia="楷体" w:hAnsi="楷体" w:cs="仿宋_GB2312" w:hint="eastAsia"/>
                <w:sz w:val="24"/>
                <w:szCs w:val="24"/>
              </w:rPr>
              <w:t>O/CO</w:t>
            </w:r>
            <w:r>
              <w:rPr>
                <w:rFonts w:ascii="楷体" w:eastAsia="楷体" w:hAnsi="楷体" w:cs="仿宋_GB2312" w:hint="eastAsia"/>
                <w:sz w:val="24"/>
                <w:szCs w:val="24"/>
                <w:vertAlign w:val="subscript"/>
              </w:rPr>
              <w:t>2</w:t>
            </w:r>
            <w:r>
              <w:rPr>
                <w:rFonts w:ascii="楷体" w:eastAsia="楷体" w:hAnsi="楷体" w:cs="仿宋_GB2312" w:hint="eastAsia"/>
                <w:sz w:val="24"/>
                <w:szCs w:val="24"/>
              </w:rPr>
              <w:t>吸附分离数值模拟研究；e.结论。</w:t>
            </w:r>
          </w:p>
        </w:tc>
        <w:tc>
          <w:tcPr>
            <w:tcW w:w="963" w:type="dxa"/>
            <w:shd w:val="clear" w:color="auto" w:fill="auto"/>
            <w:vAlign w:val="center"/>
          </w:tcPr>
          <w:p w:rsidR="005C1D6A" w:rsidRDefault="005C1D6A" w:rsidP="007F0453">
            <w:pPr>
              <w:spacing w:line="348" w:lineRule="exact"/>
              <w:jc w:val="center"/>
              <w:rPr>
                <w:rFonts w:ascii="楷体" w:eastAsia="楷体" w:hAnsi="楷体" w:cs="仿宋_GB2312"/>
                <w:sz w:val="24"/>
                <w:szCs w:val="24"/>
              </w:rPr>
            </w:pPr>
            <w:r>
              <w:rPr>
                <w:rFonts w:ascii="楷体" w:eastAsia="楷体" w:hAnsi="楷体" w:cs="仿宋_GB2312" w:hint="eastAsia"/>
                <w:sz w:val="24"/>
                <w:szCs w:val="24"/>
              </w:rPr>
              <w:t>鲁军辉</w:t>
            </w:r>
          </w:p>
        </w:tc>
        <w:tc>
          <w:tcPr>
            <w:tcW w:w="3029" w:type="dxa"/>
            <w:vAlign w:val="center"/>
          </w:tcPr>
          <w:p w:rsidR="005C1D6A" w:rsidRDefault="005C1D6A"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北京建筑大学工业余</w:t>
            </w:r>
            <w:proofErr w:type="gramStart"/>
            <w:r>
              <w:rPr>
                <w:rFonts w:ascii="楷体" w:eastAsia="楷体" w:hAnsi="楷体" w:cs="仿宋_GB2312" w:hint="eastAsia"/>
                <w:sz w:val="24"/>
                <w:szCs w:val="24"/>
              </w:rPr>
              <w:t>收利用</w:t>
            </w:r>
            <w:proofErr w:type="gramEnd"/>
            <w:r>
              <w:rPr>
                <w:rFonts w:ascii="楷体" w:eastAsia="楷体" w:hAnsi="楷体" w:cs="仿宋_GB2312" w:hint="eastAsia"/>
                <w:sz w:val="24"/>
                <w:szCs w:val="24"/>
              </w:rPr>
              <w:t>与节能研究院执行院长</w:t>
            </w:r>
          </w:p>
        </w:tc>
      </w:tr>
      <w:tr w:rsidR="004059E8">
        <w:trPr>
          <w:trHeight w:val="566"/>
          <w:jc w:val="center"/>
        </w:trPr>
        <w:tc>
          <w:tcPr>
            <w:tcW w:w="426" w:type="dxa"/>
            <w:vAlign w:val="center"/>
          </w:tcPr>
          <w:p w:rsidR="004059E8" w:rsidRDefault="004059E8"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超</w:t>
            </w:r>
            <w:proofErr w:type="gramStart"/>
            <w:r>
              <w:rPr>
                <w:rFonts w:ascii="楷体" w:eastAsia="楷体" w:hAnsi="楷体" w:cs="仿宋_GB2312" w:hint="eastAsia"/>
                <w:sz w:val="24"/>
                <w:szCs w:val="24"/>
              </w:rPr>
              <w:t>超</w:t>
            </w:r>
            <w:proofErr w:type="gramEnd"/>
            <w:r>
              <w:rPr>
                <w:rFonts w:ascii="楷体" w:eastAsia="楷体" w:hAnsi="楷体" w:cs="仿宋_GB2312" w:hint="eastAsia"/>
                <w:sz w:val="24"/>
                <w:szCs w:val="24"/>
              </w:rPr>
              <w:t>临界汽轮机供热改造技术开发应用：a.概述；b.供热机组热电解耦特性研究；c.汽轮机供热改造技术开发；d.供热机组优化运行技术研究与应用。</w:t>
            </w:r>
          </w:p>
        </w:tc>
        <w:tc>
          <w:tcPr>
            <w:tcW w:w="963" w:type="dxa"/>
            <w:shd w:val="clear" w:color="auto" w:fill="auto"/>
            <w:vAlign w:val="center"/>
          </w:tcPr>
          <w:p w:rsidR="004059E8" w:rsidRDefault="00250DBB" w:rsidP="007F0453">
            <w:pPr>
              <w:spacing w:line="348" w:lineRule="exact"/>
              <w:jc w:val="center"/>
              <w:rPr>
                <w:rFonts w:ascii="楷体" w:eastAsia="楷体" w:hAnsi="楷体" w:cs="仿宋_GB2312"/>
                <w:sz w:val="24"/>
                <w:szCs w:val="24"/>
              </w:rPr>
            </w:pPr>
            <w:r>
              <w:rPr>
                <w:rFonts w:ascii="楷体" w:eastAsia="楷体" w:hAnsi="楷体" w:cs="仿宋_GB2312" w:hint="eastAsia"/>
                <w:sz w:val="24"/>
                <w:szCs w:val="24"/>
              </w:rPr>
              <w:t>马庆中</w:t>
            </w:r>
          </w:p>
        </w:tc>
        <w:tc>
          <w:tcPr>
            <w:tcW w:w="3029"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国家能源集团科学技术研究院太原分院院长、正高级工程师</w:t>
            </w:r>
          </w:p>
        </w:tc>
      </w:tr>
      <w:tr w:rsidR="004059E8">
        <w:trPr>
          <w:trHeight w:val="566"/>
          <w:jc w:val="center"/>
        </w:trPr>
        <w:tc>
          <w:tcPr>
            <w:tcW w:w="426" w:type="dxa"/>
            <w:vAlign w:val="center"/>
          </w:tcPr>
          <w:p w:rsidR="004059E8" w:rsidRDefault="004059E8"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4059E8" w:rsidRDefault="00250DBB" w:rsidP="007F0453">
            <w:pPr>
              <w:spacing w:line="348" w:lineRule="exact"/>
              <w:rPr>
                <w:rFonts w:ascii="仿宋" w:eastAsia="仿宋" w:hAnsi="仿宋"/>
                <w:sz w:val="30"/>
                <w:szCs w:val="30"/>
              </w:rPr>
            </w:pPr>
            <w:r>
              <w:rPr>
                <w:rFonts w:ascii="楷体" w:eastAsia="楷体" w:hAnsi="楷体" w:cs="仿宋_GB2312" w:hint="eastAsia"/>
                <w:sz w:val="24"/>
                <w:szCs w:val="24"/>
              </w:rPr>
              <w:t>超</w:t>
            </w:r>
            <w:proofErr w:type="gramStart"/>
            <w:r>
              <w:rPr>
                <w:rFonts w:ascii="楷体" w:eastAsia="楷体" w:hAnsi="楷体" w:cs="仿宋_GB2312" w:hint="eastAsia"/>
                <w:sz w:val="24"/>
                <w:szCs w:val="24"/>
              </w:rPr>
              <w:t>超</w:t>
            </w:r>
            <w:proofErr w:type="gramEnd"/>
            <w:r>
              <w:rPr>
                <w:rFonts w:ascii="楷体" w:eastAsia="楷体" w:hAnsi="楷体" w:cs="仿宋_GB2312" w:hint="eastAsia"/>
                <w:sz w:val="24"/>
                <w:szCs w:val="24"/>
              </w:rPr>
              <w:t>临界机组热力系统绝热难题与发展展望：a.机组热力系统长期散热损耗现状；b.高温设备绝热工程现存痛点；c.系统化绝热优化核心技术方案；d.兼顾经济效益的绝热技术发展方向。</w:t>
            </w:r>
          </w:p>
        </w:tc>
        <w:tc>
          <w:tcPr>
            <w:tcW w:w="963" w:type="dxa"/>
            <w:shd w:val="clear" w:color="auto" w:fill="auto"/>
            <w:vAlign w:val="center"/>
          </w:tcPr>
          <w:p w:rsidR="004059E8" w:rsidRDefault="00250DBB" w:rsidP="007F0453">
            <w:pPr>
              <w:spacing w:line="348" w:lineRule="exact"/>
              <w:jc w:val="center"/>
              <w:rPr>
                <w:rFonts w:ascii="楷体" w:eastAsia="楷体" w:hAnsi="楷体" w:cs="仿宋_GB2312"/>
                <w:sz w:val="24"/>
                <w:szCs w:val="24"/>
              </w:rPr>
            </w:pPr>
            <w:r>
              <w:rPr>
                <w:rFonts w:ascii="楷体" w:eastAsia="楷体" w:hAnsi="楷体" w:cs="仿宋_GB2312" w:hint="eastAsia"/>
                <w:sz w:val="24"/>
                <w:szCs w:val="24"/>
              </w:rPr>
              <w:t>朱武松</w:t>
            </w:r>
          </w:p>
        </w:tc>
        <w:tc>
          <w:tcPr>
            <w:tcW w:w="3029"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国家能源集团江苏陈家港电厂设备管理部锅炉高级主管，国家能源集团特级技师</w:t>
            </w:r>
          </w:p>
        </w:tc>
      </w:tr>
      <w:tr w:rsidR="004059E8">
        <w:trPr>
          <w:trHeight w:val="566"/>
          <w:jc w:val="center"/>
        </w:trPr>
        <w:tc>
          <w:tcPr>
            <w:tcW w:w="426" w:type="dxa"/>
            <w:vAlign w:val="center"/>
          </w:tcPr>
          <w:p w:rsidR="004059E8" w:rsidRDefault="004059E8"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汽轮机深度调峰及宽负荷高效技术升级实践：a.汽轮机从“额定满发”向“宽负荷调节”的技术演进；b.适应新型电力系统的汽轮机成套改造核心技术；c.智能控制</w:t>
            </w:r>
            <w:r>
              <w:rPr>
                <w:rFonts w:ascii="楷体" w:eastAsia="楷体" w:hAnsi="楷体" w:cs="仿宋_GB2312" w:hint="eastAsia"/>
                <w:sz w:val="24"/>
                <w:szCs w:val="24"/>
              </w:rPr>
              <w:lastRenderedPageBreak/>
              <w:t>与关键部件的全寿命周期健康管理。</w:t>
            </w:r>
          </w:p>
        </w:tc>
        <w:tc>
          <w:tcPr>
            <w:tcW w:w="963" w:type="dxa"/>
            <w:shd w:val="clear" w:color="auto" w:fill="auto"/>
            <w:vAlign w:val="center"/>
          </w:tcPr>
          <w:p w:rsidR="004059E8" w:rsidRDefault="00250DBB" w:rsidP="007F0453">
            <w:pPr>
              <w:spacing w:line="348" w:lineRule="exact"/>
              <w:jc w:val="center"/>
              <w:rPr>
                <w:rFonts w:ascii="楷体" w:eastAsia="楷体" w:hAnsi="楷体" w:cs="仿宋_GB2312"/>
                <w:sz w:val="24"/>
                <w:szCs w:val="24"/>
              </w:rPr>
            </w:pPr>
            <w:r>
              <w:rPr>
                <w:rFonts w:ascii="楷体" w:eastAsia="楷体" w:hAnsi="楷体" w:cs="仿宋_GB2312" w:hint="eastAsia"/>
                <w:sz w:val="24"/>
                <w:szCs w:val="24"/>
              </w:rPr>
              <w:lastRenderedPageBreak/>
              <w:t xml:space="preserve">仪 </w:t>
            </w:r>
            <w:r>
              <w:rPr>
                <w:rFonts w:ascii="楷体" w:eastAsia="楷体" w:hAnsi="楷体" w:cs="仿宋_GB2312"/>
                <w:sz w:val="24"/>
                <w:szCs w:val="24"/>
              </w:rPr>
              <w:t xml:space="preserve"> </w:t>
            </w:r>
            <w:r>
              <w:rPr>
                <w:rFonts w:ascii="楷体" w:eastAsia="楷体" w:hAnsi="楷体" w:cs="仿宋_GB2312" w:hint="eastAsia"/>
                <w:sz w:val="24"/>
                <w:szCs w:val="24"/>
              </w:rPr>
              <w:t>剑</w:t>
            </w:r>
          </w:p>
        </w:tc>
        <w:tc>
          <w:tcPr>
            <w:tcW w:w="3029"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上海汽轮机厂有限公司设计处副处长</w:t>
            </w:r>
          </w:p>
        </w:tc>
      </w:tr>
      <w:tr w:rsidR="005C1D6A">
        <w:trPr>
          <w:trHeight w:val="566"/>
          <w:jc w:val="center"/>
        </w:trPr>
        <w:tc>
          <w:tcPr>
            <w:tcW w:w="426" w:type="dxa"/>
            <w:vAlign w:val="center"/>
          </w:tcPr>
          <w:p w:rsidR="005C1D6A" w:rsidRDefault="005C1D6A"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C35D31" w:rsidRPr="00C35D31" w:rsidRDefault="00C35D31" w:rsidP="007F0453">
            <w:pPr>
              <w:spacing w:line="348" w:lineRule="exact"/>
              <w:rPr>
                <w:rFonts w:ascii="微软雅黑" w:eastAsia="微软雅黑" w:hAnsi="微软雅黑" w:cs="仿宋_GB2312"/>
                <w:color w:val="A6A6A6" w:themeColor="background1" w:themeShade="A6"/>
                <w:sz w:val="20"/>
              </w:rPr>
            </w:pPr>
            <w:r w:rsidRPr="00C35D31">
              <w:rPr>
                <w:rFonts w:ascii="楷体" w:eastAsia="楷体" w:hAnsi="楷体" w:cs="仿宋_GB2312" w:hint="eastAsia"/>
                <w:sz w:val="24"/>
                <w:szCs w:val="24"/>
              </w:rPr>
              <w:t>第一代百万机组多元协同升级——华电邹县超</w:t>
            </w:r>
            <w:proofErr w:type="gramStart"/>
            <w:r w:rsidRPr="00C35D31">
              <w:rPr>
                <w:rFonts w:ascii="楷体" w:eastAsia="楷体" w:hAnsi="楷体" w:cs="仿宋_GB2312" w:hint="eastAsia"/>
                <w:sz w:val="24"/>
                <w:szCs w:val="24"/>
              </w:rPr>
              <w:t>超</w:t>
            </w:r>
            <w:proofErr w:type="gramEnd"/>
            <w:r w:rsidRPr="00C35D31">
              <w:rPr>
                <w:rFonts w:ascii="楷体" w:eastAsia="楷体" w:hAnsi="楷体" w:cs="仿宋_GB2312" w:hint="eastAsia"/>
                <w:sz w:val="24"/>
                <w:szCs w:val="24"/>
              </w:rPr>
              <w:t>临界智能化、灵活性全链条技改工程实践：a.存量机组转型痛点：早期百万机组自控依赖进口、低负荷</w:t>
            </w:r>
            <w:proofErr w:type="gramStart"/>
            <w:r w:rsidRPr="00C35D31">
              <w:rPr>
                <w:rFonts w:ascii="楷体" w:eastAsia="楷体" w:hAnsi="楷体" w:cs="仿宋_GB2312" w:hint="eastAsia"/>
                <w:sz w:val="24"/>
                <w:szCs w:val="24"/>
              </w:rPr>
              <w:t>稳燃差</w:t>
            </w:r>
            <w:proofErr w:type="gramEnd"/>
            <w:r w:rsidRPr="00C35D31">
              <w:rPr>
                <w:rFonts w:ascii="楷体" w:eastAsia="楷体" w:hAnsi="楷体" w:cs="仿宋_GB2312" w:hint="eastAsia"/>
                <w:sz w:val="24"/>
                <w:szCs w:val="24"/>
              </w:rPr>
              <w:t>、供热调峰冲突、多系统改造交叉施工难题；b.一体化技改总体方案：DCS国产化+</w:t>
            </w:r>
            <w:proofErr w:type="gramStart"/>
            <w:r w:rsidRPr="00C35D31">
              <w:rPr>
                <w:rFonts w:ascii="楷体" w:eastAsia="楷体" w:hAnsi="楷体" w:cs="仿宋_GB2312" w:hint="eastAsia"/>
                <w:sz w:val="24"/>
                <w:szCs w:val="24"/>
              </w:rPr>
              <w:t>锅炉稳燃</w:t>
            </w:r>
            <w:proofErr w:type="gramEnd"/>
            <w:r w:rsidRPr="00C35D31">
              <w:rPr>
                <w:rFonts w:ascii="楷体" w:eastAsia="楷体" w:hAnsi="楷体" w:cs="仿宋_GB2312" w:hint="eastAsia"/>
                <w:sz w:val="24"/>
                <w:szCs w:val="24"/>
              </w:rPr>
              <w:t>+汽机通流+热电解耦成套改造路线；c.邹县落地实操案例：百万机组国产自控替换、30%深度调峰、工业供热改造全过程管控；d.改造成效与新建示范：节能调峰指标、标准化改造方案，配套上大压小新一代超</w:t>
            </w:r>
            <w:proofErr w:type="gramStart"/>
            <w:r w:rsidRPr="00C35D31">
              <w:rPr>
                <w:rFonts w:ascii="楷体" w:eastAsia="楷体" w:hAnsi="楷体" w:cs="仿宋_GB2312" w:hint="eastAsia"/>
                <w:sz w:val="24"/>
                <w:szCs w:val="24"/>
              </w:rPr>
              <w:t>超</w:t>
            </w:r>
            <w:proofErr w:type="gramEnd"/>
            <w:r w:rsidRPr="00C35D31">
              <w:rPr>
                <w:rFonts w:ascii="楷体" w:eastAsia="楷体" w:hAnsi="楷体" w:cs="仿宋_GB2312" w:hint="eastAsia"/>
                <w:sz w:val="24"/>
                <w:szCs w:val="24"/>
              </w:rPr>
              <w:t>临界机组规划。</w:t>
            </w:r>
          </w:p>
        </w:tc>
        <w:tc>
          <w:tcPr>
            <w:tcW w:w="963" w:type="dxa"/>
            <w:shd w:val="clear" w:color="auto" w:fill="auto"/>
            <w:vAlign w:val="center"/>
          </w:tcPr>
          <w:p w:rsidR="00C45D71" w:rsidRDefault="00A50182" w:rsidP="007F0453">
            <w:pPr>
              <w:spacing w:line="348" w:lineRule="exact"/>
              <w:jc w:val="center"/>
              <w:rPr>
                <w:rFonts w:ascii="楷体" w:eastAsia="楷体" w:hAnsi="楷体" w:cs="仿宋_GB2312"/>
                <w:sz w:val="24"/>
                <w:szCs w:val="24"/>
              </w:rPr>
            </w:pPr>
            <w:r>
              <w:rPr>
                <w:rFonts w:ascii="楷体" w:eastAsia="楷体" w:hAnsi="楷体" w:cs="仿宋_GB2312" w:hint="eastAsia"/>
                <w:sz w:val="24"/>
                <w:szCs w:val="24"/>
              </w:rPr>
              <w:t>马亲良</w:t>
            </w:r>
          </w:p>
        </w:tc>
        <w:tc>
          <w:tcPr>
            <w:tcW w:w="3029" w:type="dxa"/>
            <w:vAlign w:val="center"/>
          </w:tcPr>
          <w:p w:rsidR="005C1D6A" w:rsidRDefault="00A50182"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华电国际电力股份有限公司邹县发电厂党委委员/</w:t>
            </w:r>
            <w:r w:rsidRPr="00A50182">
              <w:rPr>
                <w:rFonts w:ascii="楷体" w:eastAsia="楷体" w:hAnsi="楷体" w:cs="仿宋_GB2312" w:hint="eastAsia"/>
                <w:sz w:val="24"/>
                <w:szCs w:val="24"/>
              </w:rPr>
              <w:t>总工程师</w:t>
            </w:r>
          </w:p>
        </w:tc>
      </w:tr>
      <w:tr w:rsidR="004059E8">
        <w:trPr>
          <w:trHeight w:val="566"/>
          <w:jc w:val="center"/>
        </w:trPr>
        <w:tc>
          <w:tcPr>
            <w:tcW w:w="426" w:type="dxa"/>
            <w:vAlign w:val="center"/>
          </w:tcPr>
          <w:p w:rsidR="004059E8" w:rsidRDefault="004059E8"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面向新型煤电体系的化石</w:t>
            </w:r>
            <w:proofErr w:type="gramStart"/>
            <w:r>
              <w:rPr>
                <w:rFonts w:ascii="楷体" w:eastAsia="楷体" w:hAnsi="楷体" w:cs="仿宋_GB2312" w:hint="eastAsia"/>
                <w:sz w:val="24"/>
                <w:szCs w:val="24"/>
              </w:rPr>
              <w:t>能源能碳联产</w:t>
            </w:r>
            <w:proofErr w:type="gramEnd"/>
            <w:r>
              <w:rPr>
                <w:rFonts w:ascii="楷体" w:eastAsia="楷体" w:hAnsi="楷体" w:cs="仿宋_GB2312" w:hint="eastAsia"/>
                <w:sz w:val="24"/>
                <w:szCs w:val="24"/>
              </w:rPr>
              <w:t>同时高效利用技术路线开发：a.新型煤电体系对化石能源“能碳联产”的全新需求；b.化石能源“能碳联产”技术体系构建；c.适配新型煤电厂</w:t>
            </w:r>
            <w:proofErr w:type="gramStart"/>
            <w:r>
              <w:rPr>
                <w:rFonts w:ascii="楷体" w:eastAsia="楷体" w:hAnsi="楷体" w:cs="仿宋_GB2312" w:hint="eastAsia"/>
                <w:sz w:val="24"/>
                <w:szCs w:val="24"/>
              </w:rPr>
              <w:t>的能质联产</w:t>
            </w:r>
            <w:proofErr w:type="gramEnd"/>
            <w:r>
              <w:rPr>
                <w:rFonts w:ascii="楷体" w:eastAsia="楷体" w:hAnsi="楷体" w:cs="仿宋_GB2312" w:hint="eastAsia"/>
                <w:sz w:val="24"/>
                <w:szCs w:val="24"/>
              </w:rPr>
              <w:t>工业化实施场景简介；</w:t>
            </w:r>
            <w:proofErr w:type="gramStart"/>
            <w:r>
              <w:rPr>
                <w:rFonts w:ascii="楷体" w:eastAsia="楷体" w:hAnsi="楷体" w:cs="仿宋_GB2312" w:hint="eastAsia"/>
                <w:sz w:val="24"/>
                <w:szCs w:val="24"/>
              </w:rPr>
              <w:t>d</w:t>
            </w:r>
            <w:proofErr w:type="gramEnd"/>
            <w:r>
              <w:rPr>
                <w:rFonts w:ascii="楷体" w:eastAsia="楷体" w:hAnsi="楷体" w:cs="仿宋_GB2312" w:hint="eastAsia"/>
                <w:sz w:val="24"/>
                <w:szCs w:val="24"/>
              </w:rPr>
              <w:t>.“</w:t>
            </w:r>
            <w:proofErr w:type="gramStart"/>
            <w:r>
              <w:rPr>
                <w:rFonts w:ascii="楷体" w:eastAsia="楷体" w:hAnsi="楷体" w:cs="仿宋_GB2312" w:hint="eastAsia"/>
                <w:sz w:val="24"/>
                <w:szCs w:val="24"/>
              </w:rPr>
              <w:t>能碳联产”</w:t>
            </w:r>
            <w:proofErr w:type="gramEnd"/>
            <w:r>
              <w:rPr>
                <w:rFonts w:ascii="楷体" w:eastAsia="楷体" w:hAnsi="楷体" w:cs="仿宋_GB2312" w:hint="eastAsia"/>
                <w:sz w:val="24"/>
                <w:szCs w:val="24"/>
              </w:rPr>
              <w:t>技术规模化落地瓶颈与行业推进建议。</w:t>
            </w:r>
          </w:p>
        </w:tc>
        <w:tc>
          <w:tcPr>
            <w:tcW w:w="963" w:type="dxa"/>
            <w:shd w:val="clear" w:color="auto" w:fill="auto"/>
            <w:vAlign w:val="center"/>
          </w:tcPr>
          <w:p w:rsidR="004059E8" w:rsidRDefault="00250DBB" w:rsidP="007F0453">
            <w:pPr>
              <w:spacing w:line="348" w:lineRule="exact"/>
              <w:jc w:val="center"/>
              <w:rPr>
                <w:rFonts w:ascii="楷体" w:eastAsia="楷体" w:hAnsi="楷体" w:cs="仿宋_GB2312"/>
                <w:sz w:val="24"/>
                <w:szCs w:val="24"/>
              </w:rPr>
            </w:pPr>
            <w:r>
              <w:rPr>
                <w:rFonts w:ascii="楷体" w:eastAsia="楷体" w:hAnsi="楷体" w:cs="仿宋_GB2312"/>
                <w:sz w:val="24"/>
                <w:szCs w:val="24"/>
              </w:rPr>
              <w:t>朱维群</w:t>
            </w:r>
          </w:p>
        </w:tc>
        <w:tc>
          <w:tcPr>
            <w:tcW w:w="3029"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山东大学化学与化工学院教授</w:t>
            </w:r>
          </w:p>
        </w:tc>
      </w:tr>
      <w:tr w:rsidR="004059E8">
        <w:trPr>
          <w:trHeight w:val="566"/>
          <w:jc w:val="center"/>
        </w:trPr>
        <w:tc>
          <w:tcPr>
            <w:tcW w:w="426" w:type="dxa"/>
            <w:vAlign w:val="center"/>
          </w:tcPr>
          <w:p w:rsidR="004059E8" w:rsidRDefault="004059E8"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4059E8" w:rsidRDefault="00250DBB" w:rsidP="007F0453">
            <w:pPr>
              <w:widowControl/>
              <w:spacing w:line="348" w:lineRule="exact"/>
              <w:jc w:val="left"/>
              <w:rPr>
                <w:rFonts w:ascii="楷体" w:eastAsia="楷体" w:hAnsi="楷体" w:cs="仿宋_GB2312"/>
                <w:sz w:val="24"/>
                <w:szCs w:val="24"/>
              </w:rPr>
            </w:pPr>
            <w:r>
              <w:rPr>
                <w:rFonts w:ascii="楷体" w:eastAsia="楷体" w:hAnsi="楷体" w:cs="仿宋_GB2312" w:hint="eastAsia"/>
                <w:sz w:val="24"/>
                <w:szCs w:val="24"/>
              </w:rPr>
              <w:t>北京巴威350MW等级超</w:t>
            </w:r>
            <w:proofErr w:type="gramStart"/>
            <w:r>
              <w:rPr>
                <w:rFonts w:ascii="楷体" w:eastAsia="楷体" w:hAnsi="楷体" w:cs="仿宋_GB2312" w:hint="eastAsia"/>
                <w:sz w:val="24"/>
                <w:szCs w:val="24"/>
              </w:rPr>
              <w:t>超</w:t>
            </w:r>
            <w:proofErr w:type="gramEnd"/>
            <w:r>
              <w:rPr>
                <w:rFonts w:ascii="楷体" w:eastAsia="楷体" w:hAnsi="楷体" w:cs="仿宋_GB2312" w:hint="eastAsia"/>
                <w:sz w:val="24"/>
                <w:szCs w:val="24"/>
              </w:rPr>
              <w:t>临界锅炉宽负荷调峰技术及多能协同应用实践：a</w:t>
            </w:r>
            <w:r>
              <w:rPr>
                <w:rFonts w:ascii="楷体" w:eastAsia="楷体" w:hAnsi="楷体" w:cs="仿宋_GB2312"/>
                <w:sz w:val="24"/>
                <w:szCs w:val="24"/>
              </w:rPr>
              <w:t>.</w:t>
            </w:r>
            <w:r>
              <w:rPr>
                <w:rFonts w:ascii="楷体" w:eastAsia="楷体" w:hAnsi="楷体" w:cs="仿宋_GB2312" w:hint="eastAsia"/>
                <w:sz w:val="24"/>
                <w:szCs w:val="24"/>
              </w:rPr>
              <w:t>新型电力系统下北京巴威超</w:t>
            </w:r>
            <w:proofErr w:type="gramStart"/>
            <w:r>
              <w:rPr>
                <w:rFonts w:ascii="楷体" w:eastAsia="楷体" w:hAnsi="楷体" w:cs="仿宋_GB2312" w:hint="eastAsia"/>
                <w:sz w:val="24"/>
                <w:szCs w:val="24"/>
              </w:rPr>
              <w:t>超</w:t>
            </w:r>
            <w:proofErr w:type="gramEnd"/>
            <w:r>
              <w:rPr>
                <w:rFonts w:ascii="楷体" w:eastAsia="楷体" w:hAnsi="楷体" w:cs="仿宋_GB2312" w:hint="eastAsia"/>
                <w:sz w:val="24"/>
                <w:szCs w:val="24"/>
              </w:rPr>
              <w:t>临界锅炉整体技术路线；b.350MW超</w:t>
            </w:r>
            <w:proofErr w:type="gramStart"/>
            <w:r>
              <w:rPr>
                <w:rFonts w:ascii="楷体" w:eastAsia="楷体" w:hAnsi="楷体" w:cs="仿宋_GB2312" w:hint="eastAsia"/>
                <w:sz w:val="24"/>
                <w:szCs w:val="24"/>
              </w:rPr>
              <w:t>超</w:t>
            </w:r>
            <w:proofErr w:type="gramEnd"/>
            <w:r>
              <w:rPr>
                <w:rFonts w:ascii="楷体" w:eastAsia="楷体" w:hAnsi="楷体" w:cs="仿宋_GB2312" w:hint="eastAsia"/>
                <w:sz w:val="24"/>
                <w:szCs w:val="24"/>
              </w:rPr>
              <w:t>临界褐煤锅炉关键优化技术及通辽热电项目实践；c.新一代煤电体系下智慧电厂多场景协同应用。</w:t>
            </w:r>
          </w:p>
        </w:tc>
        <w:tc>
          <w:tcPr>
            <w:tcW w:w="963" w:type="dxa"/>
            <w:shd w:val="clear" w:color="auto" w:fill="auto"/>
            <w:vAlign w:val="center"/>
          </w:tcPr>
          <w:p w:rsidR="004059E8" w:rsidRDefault="00250DBB" w:rsidP="007F0453">
            <w:pPr>
              <w:spacing w:line="348" w:lineRule="exact"/>
              <w:jc w:val="center"/>
              <w:rPr>
                <w:rFonts w:ascii="楷体" w:eastAsia="楷体" w:hAnsi="楷体" w:cs="仿宋_GB2312"/>
                <w:sz w:val="24"/>
                <w:szCs w:val="24"/>
              </w:rPr>
            </w:pPr>
            <w:r>
              <w:rPr>
                <w:rFonts w:ascii="楷体" w:eastAsia="楷体" w:hAnsi="楷体" w:cs="仿宋_GB2312" w:hint="eastAsia"/>
                <w:sz w:val="24"/>
                <w:szCs w:val="24"/>
              </w:rPr>
              <w:t>王镇琮</w:t>
            </w:r>
          </w:p>
        </w:tc>
        <w:tc>
          <w:tcPr>
            <w:tcW w:w="3029"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北京巴布科克.威尔科克斯有限公司技术总监</w:t>
            </w:r>
          </w:p>
        </w:tc>
      </w:tr>
      <w:tr w:rsidR="004059E8">
        <w:trPr>
          <w:trHeight w:val="566"/>
          <w:jc w:val="center"/>
        </w:trPr>
        <w:tc>
          <w:tcPr>
            <w:tcW w:w="426" w:type="dxa"/>
            <w:vAlign w:val="center"/>
          </w:tcPr>
          <w:p w:rsidR="004059E8" w:rsidRDefault="004059E8"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4059E8" w:rsidRDefault="005C1D6A" w:rsidP="007F0453">
            <w:pPr>
              <w:widowControl/>
              <w:spacing w:line="348" w:lineRule="exact"/>
              <w:jc w:val="left"/>
              <w:rPr>
                <w:rFonts w:ascii="楷体" w:eastAsia="楷体" w:hAnsi="楷体" w:cs="仿宋_GB2312"/>
                <w:sz w:val="24"/>
                <w:szCs w:val="24"/>
              </w:rPr>
            </w:pPr>
            <w:r w:rsidRPr="004F7F17">
              <w:rPr>
                <w:rFonts w:ascii="楷体" w:eastAsia="楷体" w:hAnsi="楷体" w:cs="仿宋_GB2312" w:hint="eastAsia"/>
                <w:sz w:val="24"/>
                <w:szCs w:val="24"/>
              </w:rPr>
              <w:t>全尺寸汽轮机低压末两级叶片冲蚀实验设计及涂层防护研究:a</w:t>
            </w:r>
            <w:r w:rsidRPr="004F7F17">
              <w:rPr>
                <w:rFonts w:ascii="楷体" w:eastAsia="楷体" w:hAnsi="楷体" w:cs="仿宋_GB2312"/>
                <w:sz w:val="24"/>
                <w:szCs w:val="24"/>
              </w:rPr>
              <w:t>.</w:t>
            </w:r>
            <w:r w:rsidRPr="004F7F17">
              <w:rPr>
                <w:rFonts w:ascii="楷体" w:eastAsia="楷体" w:hAnsi="楷体" w:cs="仿宋_GB2312" w:hint="eastAsia"/>
                <w:sz w:val="24"/>
                <w:szCs w:val="24"/>
              </w:rPr>
              <w:t>深度调峰工况下汽轮机低压末两级叶片面临的问题；b</w:t>
            </w:r>
            <w:r w:rsidRPr="004F7F17">
              <w:rPr>
                <w:rFonts w:ascii="楷体" w:eastAsia="楷体" w:hAnsi="楷体" w:cs="仿宋_GB2312"/>
                <w:sz w:val="24"/>
                <w:szCs w:val="24"/>
              </w:rPr>
              <w:t>.</w:t>
            </w:r>
            <w:r w:rsidRPr="004F7F17">
              <w:rPr>
                <w:rFonts w:ascii="楷体" w:eastAsia="楷体" w:hAnsi="楷体" w:cs="仿宋_GB2312" w:hint="eastAsia"/>
                <w:sz w:val="24"/>
                <w:szCs w:val="24"/>
              </w:rPr>
              <w:t>全尺寸汽轮机低压末两级叶片冲蚀实验平台介绍；c</w:t>
            </w:r>
            <w:r w:rsidRPr="004F7F17">
              <w:rPr>
                <w:rFonts w:ascii="楷体" w:eastAsia="楷体" w:hAnsi="楷体" w:cs="仿宋_GB2312"/>
                <w:sz w:val="24"/>
                <w:szCs w:val="24"/>
              </w:rPr>
              <w:t>.</w:t>
            </w:r>
            <w:r w:rsidRPr="004F7F17">
              <w:rPr>
                <w:rFonts w:ascii="楷体" w:eastAsia="楷体" w:hAnsi="楷体" w:cs="仿宋_GB2312" w:hint="eastAsia"/>
                <w:sz w:val="24"/>
                <w:szCs w:val="24"/>
              </w:rPr>
              <w:t>全尺寸汽轮机低压末两级叶片涂层防护工艺研究；d</w:t>
            </w:r>
            <w:r w:rsidRPr="004F7F17">
              <w:rPr>
                <w:rFonts w:ascii="楷体" w:eastAsia="楷体" w:hAnsi="楷体" w:cs="仿宋_GB2312"/>
                <w:sz w:val="24"/>
                <w:szCs w:val="24"/>
              </w:rPr>
              <w:t>.</w:t>
            </w:r>
            <w:r w:rsidRPr="004F7F17">
              <w:rPr>
                <w:rFonts w:ascii="楷体" w:eastAsia="楷体" w:hAnsi="楷体" w:cs="仿宋_GB2312" w:hint="eastAsia"/>
                <w:sz w:val="24"/>
                <w:szCs w:val="24"/>
              </w:rPr>
              <w:t>未来展望。</w:t>
            </w:r>
          </w:p>
        </w:tc>
        <w:tc>
          <w:tcPr>
            <w:tcW w:w="963" w:type="dxa"/>
            <w:shd w:val="clear" w:color="auto" w:fill="auto"/>
            <w:vAlign w:val="center"/>
          </w:tcPr>
          <w:p w:rsidR="004059E8" w:rsidRDefault="005C1D6A" w:rsidP="007F0453">
            <w:pPr>
              <w:spacing w:line="348" w:lineRule="exact"/>
              <w:jc w:val="center"/>
              <w:rPr>
                <w:rFonts w:ascii="楷体" w:eastAsia="楷体" w:hAnsi="楷体" w:cs="仿宋_GB2312"/>
                <w:sz w:val="24"/>
                <w:szCs w:val="24"/>
              </w:rPr>
            </w:pPr>
            <w:r>
              <w:rPr>
                <w:rFonts w:ascii="楷体" w:eastAsia="楷体" w:hAnsi="楷体" w:cs="仿宋_GB2312" w:hint="eastAsia"/>
                <w:sz w:val="24"/>
                <w:szCs w:val="24"/>
              </w:rPr>
              <w:t>范双双</w:t>
            </w:r>
          </w:p>
        </w:tc>
        <w:tc>
          <w:tcPr>
            <w:tcW w:w="3029" w:type="dxa"/>
            <w:vAlign w:val="center"/>
          </w:tcPr>
          <w:p w:rsidR="004059E8" w:rsidRDefault="005C1D6A" w:rsidP="007F0453">
            <w:pPr>
              <w:spacing w:line="348" w:lineRule="exact"/>
              <w:rPr>
                <w:rFonts w:ascii="楷体" w:eastAsia="楷体" w:hAnsi="楷体" w:cs="仿宋_GB2312"/>
                <w:sz w:val="24"/>
                <w:szCs w:val="24"/>
              </w:rPr>
            </w:pPr>
            <w:r w:rsidRPr="004F7F17">
              <w:rPr>
                <w:rFonts w:ascii="楷体" w:eastAsia="楷体" w:hAnsi="楷体" w:cs="仿宋_GB2312" w:hint="eastAsia"/>
                <w:sz w:val="24"/>
                <w:szCs w:val="24"/>
              </w:rPr>
              <w:t>哈尔滨工业大学能源科学与工程学院博士研究生</w:t>
            </w:r>
          </w:p>
        </w:tc>
      </w:tr>
      <w:tr w:rsidR="005C1D6A">
        <w:trPr>
          <w:trHeight w:val="566"/>
          <w:jc w:val="center"/>
        </w:trPr>
        <w:tc>
          <w:tcPr>
            <w:tcW w:w="426" w:type="dxa"/>
            <w:vAlign w:val="center"/>
          </w:tcPr>
          <w:p w:rsidR="005C1D6A" w:rsidRDefault="005C1D6A"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5C1D6A" w:rsidRDefault="005C1D6A" w:rsidP="007F0453">
            <w:pPr>
              <w:widowControl/>
              <w:spacing w:line="348" w:lineRule="exact"/>
              <w:jc w:val="left"/>
              <w:rPr>
                <w:rFonts w:ascii="楷体" w:eastAsia="楷体" w:hAnsi="楷体" w:cs="仿宋_GB2312"/>
                <w:sz w:val="24"/>
                <w:szCs w:val="24"/>
              </w:rPr>
            </w:pPr>
            <w:proofErr w:type="gramStart"/>
            <w:r>
              <w:rPr>
                <w:rFonts w:ascii="楷体" w:eastAsia="楷体" w:hAnsi="楷体" w:cs="仿宋_GB2312"/>
                <w:sz w:val="24"/>
                <w:szCs w:val="24"/>
              </w:rPr>
              <w:t>宽荷智控</w:t>
            </w:r>
            <w:proofErr w:type="gramEnd"/>
            <w:r>
              <w:rPr>
                <w:rFonts w:ascii="微软雅黑" w:eastAsia="微软雅黑" w:hAnsi="微软雅黑" w:cs="微软雅黑" w:hint="eastAsia"/>
                <w:sz w:val="24"/>
                <w:szCs w:val="24"/>
              </w:rPr>
              <w:t>・</w:t>
            </w:r>
            <w:r>
              <w:rPr>
                <w:rFonts w:ascii="楷体" w:eastAsia="楷体" w:hAnsi="楷体" w:cs="楷体" w:hint="eastAsia"/>
                <w:sz w:val="24"/>
                <w:szCs w:val="24"/>
              </w:rPr>
              <w:t>低碳保供</w:t>
            </w:r>
            <w:r>
              <w:rPr>
                <w:rFonts w:ascii="楷体" w:eastAsia="楷体" w:hAnsi="楷体" w:cs="仿宋_GB2312"/>
                <w:sz w:val="24"/>
                <w:szCs w:val="24"/>
              </w:rPr>
              <w:t>——山东首台AGC-R认证</w:t>
            </w:r>
            <w:proofErr w:type="gramStart"/>
            <w:r>
              <w:rPr>
                <w:rFonts w:ascii="楷体" w:eastAsia="楷体" w:hAnsi="楷体" w:cs="仿宋_GB2312"/>
                <w:sz w:val="24"/>
                <w:szCs w:val="24"/>
              </w:rPr>
              <w:t>百万二</w:t>
            </w:r>
            <w:proofErr w:type="gramEnd"/>
            <w:r>
              <w:rPr>
                <w:rFonts w:ascii="楷体" w:eastAsia="楷体" w:hAnsi="楷体" w:cs="仿宋_GB2312"/>
                <w:sz w:val="24"/>
                <w:szCs w:val="24"/>
              </w:rPr>
              <w:t>次再热机组转型实践</w:t>
            </w:r>
            <w:r>
              <w:rPr>
                <w:rFonts w:ascii="楷体" w:eastAsia="楷体" w:hAnsi="楷体" w:cs="仿宋_GB2312" w:hint="eastAsia"/>
                <w:sz w:val="24"/>
                <w:szCs w:val="24"/>
              </w:rPr>
              <w:t>：a</w:t>
            </w:r>
            <w:r>
              <w:rPr>
                <w:rFonts w:ascii="楷体" w:eastAsia="楷体" w:hAnsi="楷体" w:cs="仿宋_GB2312"/>
                <w:sz w:val="24"/>
                <w:szCs w:val="24"/>
              </w:rPr>
              <w:t>.项目基础与核心设备技术底座</w:t>
            </w:r>
            <w:r>
              <w:rPr>
                <w:rFonts w:ascii="楷体" w:eastAsia="楷体" w:hAnsi="楷体" w:cs="仿宋_GB2312" w:hint="eastAsia"/>
                <w:sz w:val="24"/>
                <w:szCs w:val="24"/>
              </w:rPr>
              <w:t>；</w:t>
            </w:r>
            <w:proofErr w:type="spellStart"/>
            <w:r>
              <w:rPr>
                <w:rFonts w:ascii="楷体" w:eastAsia="楷体" w:hAnsi="楷体" w:cs="仿宋_GB2312" w:hint="eastAsia"/>
                <w:sz w:val="24"/>
                <w:szCs w:val="24"/>
              </w:rPr>
              <w:t>b</w:t>
            </w:r>
            <w:r>
              <w:rPr>
                <w:rFonts w:ascii="楷体" w:eastAsia="楷体" w:hAnsi="楷体" w:cs="仿宋_GB2312"/>
                <w:sz w:val="24"/>
                <w:szCs w:val="24"/>
              </w:rPr>
              <w:t>.AGC</w:t>
            </w:r>
            <w:proofErr w:type="spellEnd"/>
            <w:r>
              <w:rPr>
                <w:rFonts w:ascii="楷体" w:eastAsia="楷体" w:hAnsi="楷体" w:cs="仿宋_GB2312"/>
                <w:sz w:val="24"/>
                <w:szCs w:val="24"/>
              </w:rPr>
              <w:t>-R全域调控与20%深度调峰技术攻关</w:t>
            </w:r>
            <w:r>
              <w:rPr>
                <w:rFonts w:ascii="楷体" w:eastAsia="楷体" w:hAnsi="楷体" w:cs="仿宋_GB2312" w:hint="eastAsia"/>
                <w:sz w:val="24"/>
                <w:szCs w:val="24"/>
              </w:rPr>
              <w:t>；c</w:t>
            </w:r>
            <w:r>
              <w:rPr>
                <w:rFonts w:ascii="楷体" w:eastAsia="楷体" w:hAnsi="楷体" w:cs="仿宋_GB2312"/>
                <w:sz w:val="24"/>
                <w:szCs w:val="24"/>
              </w:rPr>
              <w:t>.智能管控平台与少人值守运维体系建设</w:t>
            </w:r>
            <w:r>
              <w:rPr>
                <w:rFonts w:ascii="楷体" w:eastAsia="楷体" w:hAnsi="楷体" w:cs="仿宋_GB2312" w:hint="eastAsia"/>
                <w:sz w:val="24"/>
                <w:szCs w:val="24"/>
              </w:rPr>
              <w:t>；d</w:t>
            </w:r>
            <w:r>
              <w:rPr>
                <w:rFonts w:ascii="楷体" w:eastAsia="楷体" w:hAnsi="楷体" w:cs="仿宋_GB2312"/>
                <w:sz w:val="24"/>
                <w:szCs w:val="24"/>
              </w:rPr>
              <w:t>.煤电保供+多能协同低碳发展落地路径</w:t>
            </w:r>
            <w:r>
              <w:rPr>
                <w:rFonts w:ascii="楷体" w:eastAsia="楷体" w:hAnsi="楷体" w:cs="仿宋_GB2312" w:hint="eastAsia"/>
                <w:sz w:val="24"/>
                <w:szCs w:val="24"/>
              </w:rPr>
              <w:t>。</w:t>
            </w:r>
          </w:p>
        </w:tc>
        <w:tc>
          <w:tcPr>
            <w:tcW w:w="963" w:type="dxa"/>
            <w:shd w:val="clear" w:color="auto" w:fill="auto"/>
            <w:vAlign w:val="center"/>
          </w:tcPr>
          <w:p w:rsidR="005C1D6A" w:rsidRDefault="005C1D6A"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 xml:space="preserve">李 </w:t>
            </w:r>
            <w:r>
              <w:rPr>
                <w:rFonts w:ascii="楷体" w:eastAsia="楷体" w:hAnsi="楷体" w:cs="仿宋_GB2312"/>
                <w:sz w:val="24"/>
                <w:szCs w:val="24"/>
              </w:rPr>
              <w:t xml:space="preserve"> </w:t>
            </w:r>
            <w:r>
              <w:rPr>
                <w:rFonts w:ascii="楷体" w:eastAsia="楷体" w:hAnsi="楷体" w:cs="仿宋_GB2312" w:hint="eastAsia"/>
                <w:sz w:val="24"/>
                <w:szCs w:val="24"/>
              </w:rPr>
              <w:t>强</w:t>
            </w:r>
          </w:p>
        </w:tc>
        <w:tc>
          <w:tcPr>
            <w:tcW w:w="3029" w:type="dxa"/>
            <w:vAlign w:val="center"/>
          </w:tcPr>
          <w:p w:rsidR="005C1D6A" w:rsidRDefault="005C1D6A"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国家能源博兴发电有限公司党委委员、副总经理</w:t>
            </w:r>
          </w:p>
        </w:tc>
      </w:tr>
      <w:tr w:rsidR="004059E8">
        <w:trPr>
          <w:trHeight w:val="566"/>
          <w:jc w:val="center"/>
        </w:trPr>
        <w:tc>
          <w:tcPr>
            <w:tcW w:w="426" w:type="dxa"/>
            <w:vAlign w:val="center"/>
          </w:tcPr>
          <w:p w:rsidR="004059E8" w:rsidRDefault="004059E8" w:rsidP="007F0453">
            <w:pPr>
              <w:numPr>
                <w:ilvl w:val="0"/>
                <w:numId w:val="1"/>
              </w:numPr>
              <w:spacing w:line="348" w:lineRule="exact"/>
              <w:ind w:left="0" w:firstLine="0"/>
              <w:jc w:val="left"/>
              <w:rPr>
                <w:rFonts w:ascii="楷体" w:eastAsia="楷体" w:hAnsi="楷体" w:cs="仿宋_GB2312"/>
                <w:sz w:val="24"/>
                <w:szCs w:val="24"/>
              </w:rPr>
            </w:pPr>
          </w:p>
        </w:tc>
        <w:tc>
          <w:tcPr>
            <w:tcW w:w="5916" w:type="dxa"/>
            <w:vAlign w:val="center"/>
          </w:tcPr>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主办</w:t>
            </w:r>
            <w:proofErr w:type="gramStart"/>
            <w:r>
              <w:rPr>
                <w:rFonts w:ascii="楷体" w:eastAsia="楷体" w:hAnsi="楷体" w:cs="仿宋_GB2312" w:hint="eastAsia"/>
                <w:sz w:val="24"/>
                <w:szCs w:val="24"/>
              </w:rPr>
              <w:t>单位闭幕</w:t>
            </w:r>
            <w:proofErr w:type="gramEnd"/>
            <w:r>
              <w:rPr>
                <w:rFonts w:ascii="楷体" w:eastAsia="楷体" w:hAnsi="楷体" w:cs="仿宋_GB2312" w:hint="eastAsia"/>
                <w:sz w:val="24"/>
                <w:szCs w:val="24"/>
              </w:rPr>
              <w:t>总结——</w:t>
            </w:r>
          </w:p>
          <w:p w:rsidR="004059E8" w:rsidRDefault="00250DBB"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凝聚行业共识攻坚转型壁垒 推动超</w:t>
            </w:r>
            <w:proofErr w:type="gramStart"/>
            <w:r>
              <w:rPr>
                <w:rFonts w:ascii="楷体" w:eastAsia="楷体" w:hAnsi="楷体" w:cs="仿宋_GB2312" w:hint="eastAsia"/>
                <w:sz w:val="24"/>
                <w:szCs w:val="24"/>
              </w:rPr>
              <w:t>超</w:t>
            </w:r>
            <w:proofErr w:type="gramEnd"/>
            <w:r>
              <w:rPr>
                <w:rFonts w:ascii="楷体" w:eastAsia="楷体" w:hAnsi="楷体" w:cs="仿宋_GB2312" w:hint="eastAsia"/>
                <w:sz w:val="24"/>
                <w:szCs w:val="24"/>
              </w:rPr>
              <w:t>临界技术规模化落地应用：a.梳理本次会议核心观点：院士前沿理论、机组改造、CCUS、新型储能、智能火电等关键成果；b.总结圆桌论坛、专题研讨行业共性问题与落地解决方案；c.解读国家能源政策导向，明确煤电宽负荷、热电联产、多能协同发展路径；d.后续行业交流、技术推广、下届年会筹备工作安排与行业展望。</w:t>
            </w:r>
          </w:p>
        </w:tc>
        <w:tc>
          <w:tcPr>
            <w:tcW w:w="963" w:type="dxa"/>
            <w:shd w:val="clear" w:color="auto" w:fill="auto"/>
            <w:vAlign w:val="center"/>
          </w:tcPr>
          <w:p w:rsidR="004059E8" w:rsidRDefault="00A50182" w:rsidP="007F0453">
            <w:pPr>
              <w:spacing w:line="348" w:lineRule="exact"/>
              <w:jc w:val="center"/>
              <w:rPr>
                <w:rFonts w:ascii="楷体" w:eastAsia="楷体" w:hAnsi="楷体" w:cs="仿宋_GB2312"/>
                <w:sz w:val="24"/>
                <w:szCs w:val="24"/>
              </w:rPr>
            </w:pPr>
            <w:r>
              <w:rPr>
                <w:rFonts w:ascii="楷体" w:eastAsia="楷体" w:hAnsi="楷体" w:cs="仿宋_GB2312" w:hint="eastAsia"/>
                <w:sz w:val="24"/>
                <w:szCs w:val="24"/>
              </w:rPr>
              <w:t>魏毓璞</w:t>
            </w:r>
          </w:p>
        </w:tc>
        <w:tc>
          <w:tcPr>
            <w:tcW w:w="3029" w:type="dxa"/>
            <w:vAlign w:val="center"/>
          </w:tcPr>
          <w:p w:rsidR="004059E8" w:rsidRDefault="00A50182" w:rsidP="007F0453">
            <w:pPr>
              <w:spacing w:line="348" w:lineRule="exact"/>
              <w:rPr>
                <w:rFonts w:ascii="楷体" w:eastAsia="楷体" w:hAnsi="楷体" w:cs="仿宋_GB2312"/>
                <w:sz w:val="24"/>
                <w:szCs w:val="24"/>
              </w:rPr>
            </w:pPr>
            <w:r>
              <w:rPr>
                <w:rFonts w:ascii="楷体" w:eastAsia="楷体" w:hAnsi="楷体" w:cs="仿宋_GB2312" w:hint="eastAsia"/>
                <w:sz w:val="24"/>
                <w:szCs w:val="24"/>
              </w:rPr>
              <w:t>中国电力科技</w:t>
            </w:r>
            <w:proofErr w:type="gramStart"/>
            <w:r>
              <w:rPr>
                <w:rFonts w:ascii="楷体" w:eastAsia="楷体" w:hAnsi="楷体" w:cs="仿宋_GB2312" w:hint="eastAsia"/>
                <w:sz w:val="24"/>
                <w:szCs w:val="24"/>
              </w:rPr>
              <w:t>网专家</w:t>
            </w:r>
            <w:proofErr w:type="gramEnd"/>
            <w:r>
              <w:rPr>
                <w:rFonts w:ascii="楷体" w:eastAsia="楷体" w:hAnsi="楷体" w:cs="仿宋_GB2312" w:hint="eastAsia"/>
                <w:sz w:val="24"/>
                <w:szCs w:val="24"/>
              </w:rPr>
              <w:t>委员会主任、北京中盛国策新能源技术院院长、</w:t>
            </w:r>
            <w:r w:rsidRPr="00A50182">
              <w:rPr>
                <w:rFonts w:ascii="楷体" w:eastAsia="楷体" w:hAnsi="楷体" w:cs="仿宋_GB2312" w:hint="eastAsia"/>
                <w:sz w:val="24"/>
                <w:szCs w:val="24"/>
              </w:rPr>
              <w:t>东南大学硕士研究生导师</w:t>
            </w:r>
          </w:p>
        </w:tc>
      </w:tr>
    </w:tbl>
    <w:p w:rsidR="004059E8" w:rsidRDefault="0017774B" w:rsidP="00275F78">
      <w:r w:rsidRPr="00275F78">
        <w:rPr>
          <w:noProof/>
        </w:rPr>
        <w:lastRenderedPageBreak/>
        <w:drawing>
          <wp:anchor distT="0" distB="0" distL="114300" distR="114300" simplePos="0" relativeHeight="251667456" behindDoc="0" locked="0" layoutInCell="1" allowOverlap="1" wp14:anchorId="0DF063F6" wp14:editId="5A37916F">
            <wp:simplePos x="0" y="0"/>
            <wp:positionH relativeFrom="page">
              <wp:align>left</wp:align>
            </wp:positionH>
            <wp:positionV relativeFrom="paragraph">
              <wp:posOffset>-752033</wp:posOffset>
            </wp:positionV>
            <wp:extent cx="7559040" cy="10669905"/>
            <wp:effectExtent l="0" t="0" r="3810" b="0"/>
            <wp:wrapNone/>
            <wp:docPr id="4" name="图片 4" descr="E:\2026年会议\第十六届超超临界机组技术交流年会\超超临界篇\新-超超临界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6年会议\第十六届超超临界机组技术交流年会\超超临界篇\新-超超临界篇.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9040" cy="106699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059E8" w:rsidRDefault="004059E8" w:rsidP="004F7F17">
      <w:pPr>
        <w:tabs>
          <w:tab w:val="left" w:pos="5040"/>
        </w:tabs>
        <w:adjustRightInd w:val="0"/>
        <w:snapToGrid w:val="0"/>
        <w:spacing w:line="310" w:lineRule="exact"/>
        <w:ind w:right="947"/>
        <w:jc w:val="right"/>
        <w:rPr>
          <w:rFonts w:ascii="仿宋_GB2312" w:eastAsia="仿宋_GB2312" w:hAnsi="仿宋_GB2312" w:cs="仿宋_GB2312"/>
          <w:sz w:val="32"/>
          <w:szCs w:val="32"/>
        </w:rPr>
      </w:pPr>
    </w:p>
    <w:p w:rsidR="004059E8" w:rsidRDefault="004059E8" w:rsidP="00724B5C"/>
    <w:p w:rsidR="004059E8" w:rsidRDefault="004059E8" w:rsidP="004F7F17">
      <w:pPr>
        <w:tabs>
          <w:tab w:val="left" w:pos="5040"/>
        </w:tabs>
        <w:adjustRightInd w:val="0"/>
        <w:snapToGrid w:val="0"/>
        <w:spacing w:line="31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17774B">
      <w:pPr>
        <w:tabs>
          <w:tab w:val="left" w:pos="5040"/>
        </w:tabs>
        <w:adjustRightInd w:val="0"/>
        <w:snapToGrid w:val="0"/>
        <w:spacing w:line="450" w:lineRule="exact"/>
        <w:ind w:right="947"/>
        <w:jc w:val="left"/>
        <w:rPr>
          <w:rFonts w:ascii="仿宋_GB2312" w:eastAsia="仿宋_GB2312" w:hAnsi="仿宋_GB2312" w:cs="仿宋_GB2312"/>
          <w:sz w:val="32"/>
          <w:szCs w:val="32"/>
        </w:rPr>
      </w:pPr>
      <w:r>
        <w:rPr>
          <w:noProof/>
        </w:rPr>
        <w:lastRenderedPageBreak/>
        <w:drawing>
          <wp:anchor distT="0" distB="0" distL="114300" distR="114300" simplePos="0" relativeHeight="251661312" behindDoc="0" locked="0" layoutInCell="1" allowOverlap="1" wp14:anchorId="11581039" wp14:editId="7A731D64">
            <wp:simplePos x="0" y="0"/>
            <wp:positionH relativeFrom="page">
              <wp:align>right</wp:align>
            </wp:positionH>
            <wp:positionV relativeFrom="paragraph">
              <wp:posOffset>-755815</wp:posOffset>
            </wp:positionV>
            <wp:extent cx="7552690" cy="10717530"/>
            <wp:effectExtent l="0" t="0" r="0" b="7620"/>
            <wp:wrapNone/>
            <wp:docPr id="6" name="图片 6" descr="C:\Users\Administrator\Desktop\淄博(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淄博(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552690" cy="10717530"/>
                    </a:xfrm>
                    <a:prstGeom prst="rect">
                      <a:avLst/>
                    </a:prstGeom>
                    <a:noFill/>
                    <a:ln>
                      <a:noFill/>
                    </a:ln>
                  </pic:spPr>
                </pic:pic>
              </a:graphicData>
            </a:graphic>
          </wp:anchor>
        </w:drawing>
      </w: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 w:rsidR="004059E8" w:rsidRDefault="004059E8"/>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17774B">
      <w:pPr>
        <w:tabs>
          <w:tab w:val="left" w:pos="5040"/>
        </w:tabs>
        <w:adjustRightInd w:val="0"/>
        <w:snapToGrid w:val="0"/>
        <w:spacing w:line="450" w:lineRule="exact"/>
        <w:ind w:right="947"/>
        <w:jc w:val="left"/>
        <w:rPr>
          <w:rFonts w:ascii="仿宋_GB2312" w:eastAsia="仿宋_GB2312" w:hAnsi="仿宋_GB2312" w:cs="仿宋_GB2312"/>
          <w:sz w:val="32"/>
          <w:szCs w:val="32"/>
        </w:rPr>
      </w:pPr>
      <w:r w:rsidRPr="00724B5C">
        <w:rPr>
          <w:noProof/>
        </w:rPr>
        <w:lastRenderedPageBreak/>
        <w:drawing>
          <wp:anchor distT="0" distB="0" distL="114300" distR="114300" simplePos="0" relativeHeight="251666432" behindDoc="0" locked="0" layoutInCell="1" allowOverlap="1" wp14:anchorId="295D1FBE" wp14:editId="74977C02">
            <wp:simplePos x="0" y="0"/>
            <wp:positionH relativeFrom="page">
              <wp:align>right</wp:align>
            </wp:positionH>
            <wp:positionV relativeFrom="paragraph">
              <wp:posOffset>-763933</wp:posOffset>
            </wp:positionV>
            <wp:extent cx="7548113" cy="10681457"/>
            <wp:effectExtent l="0" t="0" r="0" b="5715"/>
            <wp:wrapNone/>
            <wp:docPr id="5" name="图片 5" descr="E:\2026年会议\第十六届超超临界机组技术交流年会\交通路线\交通路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6年会议\第十六届超超临界机组技术交流年会\交通路线\交通路线.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48113" cy="1068145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059E8" w:rsidRDefault="004059E8" w:rsidP="00724B5C"/>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p w:rsidR="004059E8" w:rsidRDefault="004059E8">
      <w:pPr>
        <w:tabs>
          <w:tab w:val="left" w:pos="5040"/>
        </w:tabs>
        <w:adjustRightInd w:val="0"/>
        <w:snapToGrid w:val="0"/>
        <w:spacing w:line="450" w:lineRule="exact"/>
        <w:ind w:right="947"/>
        <w:jc w:val="left"/>
        <w:rPr>
          <w:rFonts w:ascii="仿宋_GB2312" w:eastAsia="仿宋_GB2312" w:hAnsi="仿宋_GB2312" w:cs="仿宋_GB2312"/>
          <w:sz w:val="32"/>
          <w:szCs w:val="32"/>
        </w:rPr>
      </w:pPr>
    </w:p>
    <w:sectPr w:rsidR="004059E8">
      <w:footerReference w:type="default" r:id="rId13"/>
      <w:pgSz w:w="11906" w:h="16838"/>
      <w:pgMar w:top="1191" w:right="1077" w:bottom="1191" w:left="1077"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6DBB" w:rsidRDefault="00166DBB">
      <w:r>
        <w:separator/>
      </w:r>
    </w:p>
  </w:endnote>
  <w:endnote w:type="continuationSeparator" w:id="0">
    <w:p w:rsidR="00166DBB" w:rsidRDefault="00166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公文小标宋简">
    <w:altName w:val="宋体"/>
    <w:charset w:val="7A"/>
    <w:family w:val="auto"/>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59E8" w:rsidRDefault="00250DBB">
    <w:pPr>
      <w:pStyle w:val="a6"/>
      <w:jc w:val="center"/>
      <w:rPr>
        <w:sz w:val="21"/>
        <w:szCs w:val="21"/>
      </w:rPr>
    </w:pPr>
    <w:r>
      <w:rPr>
        <w:rFonts w:hint="eastAsia"/>
        <w:sz w:val="21"/>
        <w:szCs w:val="21"/>
      </w:rPr>
      <w:t>第</w:t>
    </w:r>
    <w:r>
      <w:rPr>
        <w:sz w:val="21"/>
        <w:szCs w:val="21"/>
      </w:rPr>
      <w:t xml:space="preserve"> </w:t>
    </w:r>
    <w:r>
      <w:rPr>
        <w:bCs/>
        <w:sz w:val="21"/>
        <w:szCs w:val="21"/>
      </w:rPr>
      <w:fldChar w:fldCharType="begin"/>
    </w:r>
    <w:r>
      <w:rPr>
        <w:bCs/>
        <w:sz w:val="21"/>
        <w:szCs w:val="21"/>
      </w:rPr>
      <w:instrText>PAGE</w:instrText>
    </w:r>
    <w:r>
      <w:rPr>
        <w:bCs/>
        <w:sz w:val="21"/>
        <w:szCs w:val="21"/>
      </w:rPr>
      <w:fldChar w:fldCharType="separate"/>
    </w:r>
    <w:r w:rsidR="007674E5">
      <w:rPr>
        <w:bCs/>
        <w:noProof/>
        <w:sz w:val="21"/>
        <w:szCs w:val="21"/>
      </w:rPr>
      <w:t>9</w:t>
    </w:r>
    <w:r>
      <w:rPr>
        <w:bCs/>
        <w:sz w:val="21"/>
        <w:szCs w:val="21"/>
      </w:rPr>
      <w:fldChar w:fldCharType="end"/>
    </w:r>
    <w:r>
      <w:rPr>
        <w:bCs/>
        <w:sz w:val="21"/>
        <w:szCs w:val="21"/>
      </w:rPr>
      <w:t xml:space="preserve"> </w:t>
    </w:r>
    <w:r>
      <w:rPr>
        <w:rFonts w:hint="eastAsia"/>
        <w:bCs/>
        <w:sz w:val="21"/>
        <w:szCs w:val="21"/>
      </w:rPr>
      <w:t>页</w:t>
    </w:r>
    <w:r>
      <w:rPr>
        <w:sz w:val="21"/>
        <w:szCs w:val="21"/>
      </w:rPr>
      <w:t xml:space="preserve"> / </w:t>
    </w:r>
    <w:r>
      <w:rPr>
        <w:rFonts w:hint="eastAsia"/>
        <w:sz w:val="21"/>
        <w:szCs w:val="21"/>
      </w:rPr>
      <w:t>共</w:t>
    </w:r>
    <w:r>
      <w:rPr>
        <w:sz w:val="21"/>
        <w:szCs w:val="21"/>
      </w:rPr>
      <w:t xml:space="preserve"> </w:t>
    </w:r>
    <w:r>
      <w:rPr>
        <w:bCs/>
        <w:sz w:val="21"/>
        <w:szCs w:val="21"/>
      </w:rPr>
      <w:fldChar w:fldCharType="begin"/>
    </w:r>
    <w:r>
      <w:rPr>
        <w:bCs/>
        <w:sz w:val="21"/>
        <w:szCs w:val="21"/>
      </w:rPr>
      <w:instrText>NUMPAGES</w:instrText>
    </w:r>
    <w:r>
      <w:rPr>
        <w:bCs/>
        <w:sz w:val="21"/>
        <w:szCs w:val="21"/>
      </w:rPr>
      <w:fldChar w:fldCharType="separate"/>
    </w:r>
    <w:r w:rsidR="007674E5">
      <w:rPr>
        <w:bCs/>
        <w:noProof/>
        <w:sz w:val="21"/>
        <w:szCs w:val="21"/>
      </w:rPr>
      <w:t>10</w:t>
    </w:r>
    <w:r>
      <w:rPr>
        <w:bCs/>
        <w:sz w:val="21"/>
        <w:szCs w:val="21"/>
      </w:rPr>
      <w:fldChar w:fldCharType="end"/>
    </w:r>
    <w:r>
      <w:rPr>
        <w:sz w:val="21"/>
        <w:szCs w:val="21"/>
      </w:rPr>
      <w:t xml:space="preserve"> </w:t>
    </w:r>
    <w:r>
      <w:rPr>
        <w:rFonts w:hint="eastAsia"/>
        <w:sz w:val="21"/>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6DBB" w:rsidRDefault="00166DBB">
      <w:r>
        <w:separator/>
      </w:r>
    </w:p>
  </w:footnote>
  <w:footnote w:type="continuationSeparator" w:id="0">
    <w:p w:rsidR="00166DBB" w:rsidRDefault="00166D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FD205F"/>
    <w:multiLevelType w:val="multilevel"/>
    <w:tmpl w:val="51FD205F"/>
    <w:lvl w:ilvl="0">
      <w:start w:val="1"/>
      <w:numFmt w:val="decimal"/>
      <w:lvlText w:val="%1."/>
      <w:lvlJc w:val="left"/>
      <w:pPr>
        <w:ind w:left="525"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gutterAtTop/>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B45"/>
    <w:rsid w:val="00000E28"/>
    <w:rsid w:val="000012A8"/>
    <w:rsid w:val="00001886"/>
    <w:rsid w:val="00002152"/>
    <w:rsid w:val="00003C42"/>
    <w:rsid w:val="00003E5C"/>
    <w:rsid w:val="00004201"/>
    <w:rsid w:val="00004206"/>
    <w:rsid w:val="00004476"/>
    <w:rsid w:val="00004D08"/>
    <w:rsid w:val="00007DCF"/>
    <w:rsid w:val="00010389"/>
    <w:rsid w:val="00010C6E"/>
    <w:rsid w:val="00010CD1"/>
    <w:rsid w:val="000114AC"/>
    <w:rsid w:val="0001188C"/>
    <w:rsid w:val="00012CA3"/>
    <w:rsid w:val="000131B1"/>
    <w:rsid w:val="00013EB8"/>
    <w:rsid w:val="000145D3"/>
    <w:rsid w:val="000152A4"/>
    <w:rsid w:val="00016AD4"/>
    <w:rsid w:val="00016BDF"/>
    <w:rsid w:val="00020719"/>
    <w:rsid w:val="00020973"/>
    <w:rsid w:val="000210BD"/>
    <w:rsid w:val="00021B05"/>
    <w:rsid w:val="000226EE"/>
    <w:rsid w:val="00023FC6"/>
    <w:rsid w:val="0002443F"/>
    <w:rsid w:val="0002450B"/>
    <w:rsid w:val="00025240"/>
    <w:rsid w:val="00026E12"/>
    <w:rsid w:val="00027740"/>
    <w:rsid w:val="00027AF8"/>
    <w:rsid w:val="00030322"/>
    <w:rsid w:val="00030BE6"/>
    <w:rsid w:val="00031E52"/>
    <w:rsid w:val="000320C6"/>
    <w:rsid w:val="00032429"/>
    <w:rsid w:val="00032B29"/>
    <w:rsid w:val="000339C4"/>
    <w:rsid w:val="00034074"/>
    <w:rsid w:val="000344EE"/>
    <w:rsid w:val="00034F8C"/>
    <w:rsid w:val="00035012"/>
    <w:rsid w:val="000356E4"/>
    <w:rsid w:val="00036315"/>
    <w:rsid w:val="000365D9"/>
    <w:rsid w:val="00036E3A"/>
    <w:rsid w:val="000401D9"/>
    <w:rsid w:val="0004076A"/>
    <w:rsid w:val="00041A74"/>
    <w:rsid w:val="00041B5E"/>
    <w:rsid w:val="00041C01"/>
    <w:rsid w:val="0004215F"/>
    <w:rsid w:val="000428B0"/>
    <w:rsid w:val="00042FC8"/>
    <w:rsid w:val="00044F58"/>
    <w:rsid w:val="00045CDA"/>
    <w:rsid w:val="00046458"/>
    <w:rsid w:val="000464F6"/>
    <w:rsid w:val="00047561"/>
    <w:rsid w:val="000475F8"/>
    <w:rsid w:val="00047814"/>
    <w:rsid w:val="00047EE3"/>
    <w:rsid w:val="00047FF3"/>
    <w:rsid w:val="00050531"/>
    <w:rsid w:val="00051713"/>
    <w:rsid w:val="00051EBC"/>
    <w:rsid w:val="000526ED"/>
    <w:rsid w:val="000529FA"/>
    <w:rsid w:val="00052B89"/>
    <w:rsid w:val="00053ECC"/>
    <w:rsid w:val="00053F28"/>
    <w:rsid w:val="000555CA"/>
    <w:rsid w:val="000559CA"/>
    <w:rsid w:val="0005618D"/>
    <w:rsid w:val="000568AE"/>
    <w:rsid w:val="000607E8"/>
    <w:rsid w:val="0006223C"/>
    <w:rsid w:val="0006257A"/>
    <w:rsid w:val="00063B2C"/>
    <w:rsid w:val="00063E57"/>
    <w:rsid w:val="0006570F"/>
    <w:rsid w:val="00065AFC"/>
    <w:rsid w:val="00065FF2"/>
    <w:rsid w:val="00066943"/>
    <w:rsid w:val="00066B12"/>
    <w:rsid w:val="00066BB9"/>
    <w:rsid w:val="00067260"/>
    <w:rsid w:val="00067499"/>
    <w:rsid w:val="0007062D"/>
    <w:rsid w:val="000715C9"/>
    <w:rsid w:val="00071D6C"/>
    <w:rsid w:val="000723C9"/>
    <w:rsid w:val="000729C1"/>
    <w:rsid w:val="00072C79"/>
    <w:rsid w:val="00072CF6"/>
    <w:rsid w:val="00072DEF"/>
    <w:rsid w:val="000734F8"/>
    <w:rsid w:val="00075594"/>
    <w:rsid w:val="00075772"/>
    <w:rsid w:val="00075D79"/>
    <w:rsid w:val="000764E5"/>
    <w:rsid w:val="000765E8"/>
    <w:rsid w:val="00076725"/>
    <w:rsid w:val="000805ED"/>
    <w:rsid w:val="000808DE"/>
    <w:rsid w:val="00081029"/>
    <w:rsid w:val="00081CAE"/>
    <w:rsid w:val="00082F2D"/>
    <w:rsid w:val="0008411F"/>
    <w:rsid w:val="00084705"/>
    <w:rsid w:val="00084E77"/>
    <w:rsid w:val="00084FAD"/>
    <w:rsid w:val="0008528F"/>
    <w:rsid w:val="00085428"/>
    <w:rsid w:val="0008551B"/>
    <w:rsid w:val="00085E09"/>
    <w:rsid w:val="00085EFC"/>
    <w:rsid w:val="00087003"/>
    <w:rsid w:val="000873CD"/>
    <w:rsid w:val="00087491"/>
    <w:rsid w:val="00087626"/>
    <w:rsid w:val="00090E4D"/>
    <w:rsid w:val="00091445"/>
    <w:rsid w:val="00091B45"/>
    <w:rsid w:val="000936EF"/>
    <w:rsid w:val="00093E8A"/>
    <w:rsid w:val="000944BD"/>
    <w:rsid w:val="000949D4"/>
    <w:rsid w:val="00094D47"/>
    <w:rsid w:val="00095655"/>
    <w:rsid w:val="000956A9"/>
    <w:rsid w:val="00095E8D"/>
    <w:rsid w:val="00096FF5"/>
    <w:rsid w:val="000974AF"/>
    <w:rsid w:val="00097963"/>
    <w:rsid w:val="00097AA3"/>
    <w:rsid w:val="000A0836"/>
    <w:rsid w:val="000A0864"/>
    <w:rsid w:val="000A098D"/>
    <w:rsid w:val="000A1401"/>
    <w:rsid w:val="000A34FE"/>
    <w:rsid w:val="000A3FED"/>
    <w:rsid w:val="000A5194"/>
    <w:rsid w:val="000A5616"/>
    <w:rsid w:val="000A579A"/>
    <w:rsid w:val="000A5AEE"/>
    <w:rsid w:val="000A63A4"/>
    <w:rsid w:val="000A7789"/>
    <w:rsid w:val="000A78D8"/>
    <w:rsid w:val="000A798C"/>
    <w:rsid w:val="000B0012"/>
    <w:rsid w:val="000B0B50"/>
    <w:rsid w:val="000B0CE1"/>
    <w:rsid w:val="000B146B"/>
    <w:rsid w:val="000B1E5E"/>
    <w:rsid w:val="000B1EE6"/>
    <w:rsid w:val="000B29CF"/>
    <w:rsid w:val="000B2B53"/>
    <w:rsid w:val="000B2E20"/>
    <w:rsid w:val="000B3928"/>
    <w:rsid w:val="000B42D3"/>
    <w:rsid w:val="000B4EF3"/>
    <w:rsid w:val="000B5371"/>
    <w:rsid w:val="000B5F2F"/>
    <w:rsid w:val="000B6223"/>
    <w:rsid w:val="000B76B2"/>
    <w:rsid w:val="000C134C"/>
    <w:rsid w:val="000C219B"/>
    <w:rsid w:val="000C2B4D"/>
    <w:rsid w:val="000C3258"/>
    <w:rsid w:val="000C3E0D"/>
    <w:rsid w:val="000C408A"/>
    <w:rsid w:val="000C4265"/>
    <w:rsid w:val="000C4A37"/>
    <w:rsid w:val="000C5B30"/>
    <w:rsid w:val="000C667B"/>
    <w:rsid w:val="000C6EC3"/>
    <w:rsid w:val="000C7488"/>
    <w:rsid w:val="000D046C"/>
    <w:rsid w:val="000D1D49"/>
    <w:rsid w:val="000D23C3"/>
    <w:rsid w:val="000D2AB7"/>
    <w:rsid w:val="000D2DDE"/>
    <w:rsid w:val="000D2E0D"/>
    <w:rsid w:val="000D3732"/>
    <w:rsid w:val="000D37A5"/>
    <w:rsid w:val="000D3A04"/>
    <w:rsid w:val="000D3D6B"/>
    <w:rsid w:val="000D41FA"/>
    <w:rsid w:val="000D49AE"/>
    <w:rsid w:val="000D5BF1"/>
    <w:rsid w:val="000D618B"/>
    <w:rsid w:val="000D6258"/>
    <w:rsid w:val="000D6280"/>
    <w:rsid w:val="000D6A96"/>
    <w:rsid w:val="000D6ADA"/>
    <w:rsid w:val="000D7DDE"/>
    <w:rsid w:val="000E0170"/>
    <w:rsid w:val="000E1166"/>
    <w:rsid w:val="000E2232"/>
    <w:rsid w:val="000E2B00"/>
    <w:rsid w:val="000E2FC9"/>
    <w:rsid w:val="000E3111"/>
    <w:rsid w:val="000E38A7"/>
    <w:rsid w:val="000E475C"/>
    <w:rsid w:val="000E4BEA"/>
    <w:rsid w:val="000E54C6"/>
    <w:rsid w:val="000E60E6"/>
    <w:rsid w:val="000E7BF0"/>
    <w:rsid w:val="000E7DB5"/>
    <w:rsid w:val="000F033C"/>
    <w:rsid w:val="000F1122"/>
    <w:rsid w:val="000F1490"/>
    <w:rsid w:val="000F15AC"/>
    <w:rsid w:val="000F1BC3"/>
    <w:rsid w:val="000F3137"/>
    <w:rsid w:val="000F4DEA"/>
    <w:rsid w:val="000F517C"/>
    <w:rsid w:val="000F645D"/>
    <w:rsid w:val="000F672F"/>
    <w:rsid w:val="000F67DA"/>
    <w:rsid w:val="000F6A79"/>
    <w:rsid w:val="000F764A"/>
    <w:rsid w:val="0010035B"/>
    <w:rsid w:val="00100830"/>
    <w:rsid w:val="0010175A"/>
    <w:rsid w:val="0010248C"/>
    <w:rsid w:val="0010294B"/>
    <w:rsid w:val="001044A0"/>
    <w:rsid w:val="0010643A"/>
    <w:rsid w:val="00106913"/>
    <w:rsid w:val="00107084"/>
    <w:rsid w:val="00110043"/>
    <w:rsid w:val="00110154"/>
    <w:rsid w:val="001103EF"/>
    <w:rsid w:val="001114F5"/>
    <w:rsid w:val="00111C2D"/>
    <w:rsid w:val="00112615"/>
    <w:rsid w:val="00112F0E"/>
    <w:rsid w:val="001135A1"/>
    <w:rsid w:val="001144E2"/>
    <w:rsid w:val="001144F4"/>
    <w:rsid w:val="00114E15"/>
    <w:rsid w:val="00115116"/>
    <w:rsid w:val="001153EE"/>
    <w:rsid w:val="00116728"/>
    <w:rsid w:val="001169E4"/>
    <w:rsid w:val="00117A7F"/>
    <w:rsid w:val="00120086"/>
    <w:rsid w:val="00120CC4"/>
    <w:rsid w:val="00120D53"/>
    <w:rsid w:val="00121902"/>
    <w:rsid w:val="0012253F"/>
    <w:rsid w:val="00122770"/>
    <w:rsid w:val="0012429A"/>
    <w:rsid w:val="00124313"/>
    <w:rsid w:val="0012454B"/>
    <w:rsid w:val="00124F19"/>
    <w:rsid w:val="00125643"/>
    <w:rsid w:val="00125781"/>
    <w:rsid w:val="00126FF5"/>
    <w:rsid w:val="00127271"/>
    <w:rsid w:val="00127F12"/>
    <w:rsid w:val="00130205"/>
    <w:rsid w:val="00131B4D"/>
    <w:rsid w:val="00132B45"/>
    <w:rsid w:val="00133466"/>
    <w:rsid w:val="0013429F"/>
    <w:rsid w:val="001342C4"/>
    <w:rsid w:val="00134603"/>
    <w:rsid w:val="001368A0"/>
    <w:rsid w:val="00136C25"/>
    <w:rsid w:val="001377FC"/>
    <w:rsid w:val="00137BA2"/>
    <w:rsid w:val="00140FD0"/>
    <w:rsid w:val="001412F1"/>
    <w:rsid w:val="001437E7"/>
    <w:rsid w:val="00144610"/>
    <w:rsid w:val="00144BA8"/>
    <w:rsid w:val="0014532D"/>
    <w:rsid w:val="0014540C"/>
    <w:rsid w:val="00146A24"/>
    <w:rsid w:val="00147C53"/>
    <w:rsid w:val="00150030"/>
    <w:rsid w:val="00150F51"/>
    <w:rsid w:val="00151F69"/>
    <w:rsid w:val="00152E5D"/>
    <w:rsid w:val="00153690"/>
    <w:rsid w:val="00153A62"/>
    <w:rsid w:val="00153E01"/>
    <w:rsid w:val="00155A19"/>
    <w:rsid w:val="00156A9C"/>
    <w:rsid w:val="00157634"/>
    <w:rsid w:val="00160099"/>
    <w:rsid w:val="00161240"/>
    <w:rsid w:val="00161A5C"/>
    <w:rsid w:val="00162FBB"/>
    <w:rsid w:val="00163945"/>
    <w:rsid w:val="00163A76"/>
    <w:rsid w:val="00164A99"/>
    <w:rsid w:val="001662EB"/>
    <w:rsid w:val="00166DAC"/>
    <w:rsid w:val="00166DBB"/>
    <w:rsid w:val="0016742F"/>
    <w:rsid w:val="00167EE8"/>
    <w:rsid w:val="00171CBE"/>
    <w:rsid w:val="00172CAA"/>
    <w:rsid w:val="0017337F"/>
    <w:rsid w:val="00173C47"/>
    <w:rsid w:val="00173C98"/>
    <w:rsid w:val="001741FE"/>
    <w:rsid w:val="001756A6"/>
    <w:rsid w:val="0017584B"/>
    <w:rsid w:val="001759BD"/>
    <w:rsid w:val="00175A85"/>
    <w:rsid w:val="00177147"/>
    <w:rsid w:val="001775FA"/>
    <w:rsid w:val="0017774B"/>
    <w:rsid w:val="00177E3E"/>
    <w:rsid w:val="00180CF7"/>
    <w:rsid w:val="00181394"/>
    <w:rsid w:val="001813A6"/>
    <w:rsid w:val="00181610"/>
    <w:rsid w:val="00181B0D"/>
    <w:rsid w:val="00182AEA"/>
    <w:rsid w:val="00184E21"/>
    <w:rsid w:val="001851C0"/>
    <w:rsid w:val="00185A87"/>
    <w:rsid w:val="0018601B"/>
    <w:rsid w:val="001863CF"/>
    <w:rsid w:val="001904AA"/>
    <w:rsid w:val="00191669"/>
    <w:rsid w:val="00191756"/>
    <w:rsid w:val="00191CBF"/>
    <w:rsid w:val="00193F12"/>
    <w:rsid w:val="00193F33"/>
    <w:rsid w:val="00194287"/>
    <w:rsid w:val="00194FBB"/>
    <w:rsid w:val="001954E3"/>
    <w:rsid w:val="00195702"/>
    <w:rsid w:val="00195BF7"/>
    <w:rsid w:val="001978E7"/>
    <w:rsid w:val="00197AC7"/>
    <w:rsid w:val="001A1FA0"/>
    <w:rsid w:val="001A2942"/>
    <w:rsid w:val="001A38F1"/>
    <w:rsid w:val="001A47BF"/>
    <w:rsid w:val="001A4E6B"/>
    <w:rsid w:val="001A56EA"/>
    <w:rsid w:val="001A5E15"/>
    <w:rsid w:val="001A6523"/>
    <w:rsid w:val="001A67D0"/>
    <w:rsid w:val="001A74A9"/>
    <w:rsid w:val="001B0952"/>
    <w:rsid w:val="001B1323"/>
    <w:rsid w:val="001B20FB"/>
    <w:rsid w:val="001B27D8"/>
    <w:rsid w:val="001B2905"/>
    <w:rsid w:val="001B3984"/>
    <w:rsid w:val="001B5A0F"/>
    <w:rsid w:val="001B63BE"/>
    <w:rsid w:val="001B693F"/>
    <w:rsid w:val="001B7F96"/>
    <w:rsid w:val="001C152C"/>
    <w:rsid w:val="001C17C9"/>
    <w:rsid w:val="001C36DA"/>
    <w:rsid w:val="001C4796"/>
    <w:rsid w:val="001C4B10"/>
    <w:rsid w:val="001C4B73"/>
    <w:rsid w:val="001C4D17"/>
    <w:rsid w:val="001C5220"/>
    <w:rsid w:val="001C6747"/>
    <w:rsid w:val="001C7044"/>
    <w:rsid w:val="001C778C"/>
    <w:rsid w:val="001C7EB7"/>
    <w:rsid w:val="001D164C"/>
    <w:rsid w:val="001D168C"/>
    <w:rsid w:val="001D1FA1"/>
    <w:rsid w:val="001D53CA"/>
    <w:rsid w:val="001D552E"/>
    <w:rsid w:val="001D5B23"/>
    <w:rsid w:val="001D6EF8"/>
    <w:rsid w:val="001D764E"/>
    <w:rsid w:val="001D785B"/>
    <w:rsid w:val="001E1AD4"/>
    <w:rsid w:val="001E2FD0"/>
    <w:rsid w:val="001E3E0A"/>
    <w:rsid w:val="001E464C"/>
    <w:rsid w:val="001E540B"/>
    <w:rsid w:val="001E61FF"/>
    <w:rsid w:val="001E6206"/>
    <w:rsid w:val="001E678E"/>
    <w:rsid w:val="001E6BBA"/>
    <w:rsid w:val="001E71DC"/>
    <w:rsid w:val="001E797D"/>
    <w:rsid w:val="001F00A3"/>
    <w:rsid w:val="001F067C"/>
    <w:rsid w:val="001F088B"/>
    <w:rsid w:val="001F0B31"/>
    <w:rsid w:val="001F0B5E"/>
    <w:rsid w:val="001F27E4"/>
    <w:rsid w:val="001F280C"/>
    <w:rsid w:val="001F3FE7"/>
    <w:rsid w:val="001F4AC1"/>
    <w:rsid w:val="001F582E"/>
    <w:rsid w:val="001F65D1"/>
    <w:rsid w:val="001F6D17"/>
    <w:rsid w:val="00200556"/>
    <w:rsid w:val="00202330"/>
    <w:rsid w:val="002027C2"/>
    <w:rsid w:val="00202880"/>
    <w:rsid w:val="002034B4"/>
    <w:rsid w:val="00203B46"/>
    <w:rsid w:val="00203CEB"/>
    <w:rsid w:val="00204083"/>
    <w:rsid w:val="002046EE"/>
    <w:rsid w:val="00206232"/>
    <w:rsid w:val="00206884"/>
    <w:rsid w:val="00207061"/>
    <w:rsid w:val="0020750A"/>
    <w:rsid w:val="00207C11"/>
    <w:rsid w:val="00207F6E"/>
    <w:rsid w:val="00210217"/>
    <w:rsid w:val="00210692"/>
    <w:rsid w:val="00211710"/>
    <w:rsid w:val="0021207F"/>
    <w:rsid w:val="00212EFD"/>
    <w:rsid w:val="002138BE"/>
    <w:rsid w:val="002156AE"/>
    <w:rsid w:val="00215BEF"/>
    <w:rsid w:val="00215D54"/>
    <w:rsid w:val="00215E66"/>
    <w:rsid w:val="00216E49"/>
    <w:rsid w:val="00217074"/>
    <w:rsid w:val="00217340"/>
    <w:rsid w:val="0022020C"/>
    <w:rsid w:val="00220BDA"/>
    <w:rsid w:val="00220DE2"/>
    <w:rsid w:val="00220E44"/>
    <w:rsid w:val="00221975"/>
    <w:rsid w:val="00222038"/>
    <w:rsid w:val="002220FE"/>
    <w:rsid w:val="00222390"/>
    <w:rsid w:val="002225FC"/>
    <w:rsid w:val="00222618"/>
    <w:rsid w:val="00222C22"/>
    <w:rsid w:val="00223771"/>
    <w:rsid w:val="00223C1A"/>
    <w:rsid w:val="002243C4"/>
    <w:rsid w:val="002246C7"/>
    <w:rsid w:val="00225C79"/>
    <w:rsid w:val="00226365"/>
    <w:rsid w:val="00226407"/>
    <w:rsid w:val="00226D99"/>
    <w:rsid w:val="00227916"/>
    <w:rsid w:val="00227A4D"/>
    <w:rsid w:val="00227CFA"/>
    <w:rsid w:val="00230784"/>
    <w:rsid w:val="00230DF7"/>
    <w:rsid w:val="002315F0"/>
    <w:rsid w:val="0023170A"/>
    <w:rsid w:val="00231735"/>
    <w:rsid w:val="00231A7C"/>
    <w:rsid w:val="0023213B"/>
    <w:rsid w:val="0023313C"/>
    <w:rsid w:val="002336C2"/>
    <w:rsid w:val="0023446F"/>
    <w:rsid w:val="00234776"/>
    <w:rsid w:val="00236AF8"/>
    <w:rsid w:val="00236D85"/>
    <w:rsid w:val="00240782"/>
    <w:rsid w:val="00241697"/>
    <w:rsid w:val="00241C61"/>
    <w:rsid w:val="002423A3"/>
    <w:rsid w:val="00243CEF"/>
    <w:rsid w:val="00245630"/>
    <w:rsid w:val="00246059"/>
    <w:rsid w:val="002461D4"/>
    <w:rsid w:val="00246AA7"/>
    <w:rsid w:val="002470F3"/>
    <w:rsid w:val="00247793"/>
    <w:rsid w:val="00247850"/>
    <w:rsid w:val="00247C72"/>
    <w:rsid w:val="00247DBB"/>
    <w:rsid w:val="00250DBB"/>
    <w:rsid w:val="00252BD2"/>
    <w:rsid w:val="00252C15"/>
    <w:rsid w:val="00253286"/>
    <w:rsid w:val="002538FA"/>
    <w:rsid w:val="002548DA"/>
    <w:rsid w:val="00255125"/>
    <w:rsid w:val="0025543C"/>
    <w:rsid w:val="00255D92"/>
    <w:rsid w:val="002565F0"/>
    <w:rsid w:val="00257CA5"/>
    <w:rsid w:val="00260446"/>
    <w:rsid w:val="0026076B"/>
    <w:rsid w:val="002614C7"/>
    <w:rsid w:val="002615E2"/>
    <w:rsid w:val="002623F9"/>
    <w:rsid w:val="002627A7"/>
    <w:rsid w:val="0026302B"/>
    <w:rsid w:val="0026323F"/>
    <w:rsid w:val="00265389"/>
    <w:rsid w:val="00265B96"/>
    <w:rsid w:val="00266079"/>
    <w:rsid w:val="0026615B"/>
    <w:rsid w:val="00266CB0"/>
    <w:rsid w:val="00267129"/>
    <w:rsid w:val="002677E6"/>
    <w:rsid w:val="00270412"/>
    <w:rsid w:val="00270421"/>
    <w:rsid w:val="00271959"/>
    <w:rsid w:val="00271A6E"/>
    <w:rsid w:val="00271B15"/>
    <w:rsid w:val="00271C21"/>
    <w:rsid w:val="00272538"/>
    <w:rsid w:val="00272817"/>
    <w:rsid w:val="00273061"/>
    <w:rsid w:val="00273097"/>
    <w:rsid w:val="00274A70"/>
    <w:rsid w:val="00274CFD"/>
    <w:rsid w:val="00275867"/>
    <w:rsid w:val="00275B26"/>
    <w:rsid w:val="00275F78"/>
    <w:rsid w:val="002766CF"/>
    <w:rsid w:val="00280088"/>
    <w:rsid w:val="00280BDD"/>
    <w:rsid w:val="002815CE"/>
    <w:rsid w:val="00281B3D"/>
    <w:rsid w:val="002865EC"/>
    <w:rsid w:val="00286EF4"/>
    <w:rsid w:val="00287231"/>
    <w:rsid w:val="00287817"/>
    <w:rsid w:val="00287B32"/>
    <w:rsid w:val="00287D52"/>
    <w:rsid w:val="00287D55"/>
    <w:rsid w:val="00290BEB"/>
    <w:rsid w:val="00290C3B"/>
    <w:rsid w:val="00290F5A"/>
    <w:rsid w:val="0029127D"/>
    <w:rsid w:val="00291FB5"/>
    <w:rsid w:val="00291FBB"/>
    <w:rsid w:val="00292F56"/>
    <w:rsid w:val="00293AF8"/>
    <w:rsid w:val="00294BE6"/>
    <w:rsid w:val="00295FB7"/>
    <w:rsid w:val="00296113"/>
    <w:rsid w:val="00297655"/>
    <w:rsid w:val="002A0E70"/>
    <w:rsid w:val="002A1533"/>
    <w:rsid w:val="002A18C2"/>
    <w:rsid w:val="002A200D"/>
    <w:rsid w:val="002A231D"/>
    <w:rsid w:val="002A2946"/>
    <w:rsid w:val="002A2993"/>
    <w:rsid w:val="002A2D46"/>
    <w:rsid w:val="002A394C"/>
    <w:rsid w:val="002A3971"/>
    <w:rsid w:val="002A3E5B"/>
    <w:rsid w:val="002A3F71"/>
    <w:rsid w:val="002A4B48"/>
    <w:rsid w:val="002A5C7D"/>
    <w:rsid w:val="002A6183"/>
    <w:rsid w:val="002A61CF"/>
    <w:rsid w:val="002A6E6E"/>
    <w:rsid w:val="002A73CC"/>
    <w:rsid w:val="002A7D17"/>
    <w:rsid w:val="002B032A"/>
    <w:rsid w:val="002B0705"/>
    <w:rsid w:val="002B1410"/>
    <w:rsid w:val="002B22BB"/>
    <w:rsid w:val="002B24D8"/>
    <w:rsid w:val="002B2A97"/>
    <w:rsid w:val="002B2E22"/>
    <w:rsid w:val="002B3642"/>
    <w:rsid w:val="002B3693"/>
    <w:rsid w:val="002B37FE"/>
    <w:rsid w:val="002B3931"/>
    <w:rsid w:val="002B4209"/>
    <w:rsid w:val="002B4575"/>
    <w:rsid w:val="002B4A3E"/>
    <w:rsid w:val="002B50A5"/>
    <w:rsid w:val="002B5BF9"/>
    <w:rsid w:val="002B6102"/>
    <w:rsid w:val="002B68F2"/>
    <w:rsid w:val="002B6BA2"/>
    <w:rsid w:val="002B70C4"/>
    <w:rsid w:val="002B774C"/>
    <w:rsid w:val="002B778E"/>
    <w:rsid w:val="002C07C9"/>
    <w:rsid w:val="002C0A27"/>
    <w:rsid w:val="002C0C9C"/>
    <w:rsid w:val="002C1B1D"/>
    <w:rsid w:val="002C1EA2"/>
    <w:rsid w:val="002C50F6"/>
    <w:rsid w:val="002C5365"/>
    <w:rsid w:val="002C54DC"/>
    <w:rsid w:val="002C5F9E"/>
    <w:rsid w:val="002C600E"/>
    <w:rsid w:val="002C6A59"/>
    <w:rsid w:val="002C6A95"/>
    <w:rsid w:val="002C759D"/>
    <w:rsid w:val="002D019E"/>
    <w:rsid w:val="002D0ABC"/>
    <w:rsid w:val="002D0CB5"/>
    <w:rsid w:val="002D0DDF"/>
    <w:rsid w:val="002D0E14"/>
    <w:rsid w:val="002D13D2"/>
    <w:rsid w:val="002D31B8"/>
    <w:rsid w:val="002D50DA"/>
    <w:rsid w:val="002D67AE"/>
    <w:rsid w:val="002D7131"/>
    <w:rsid w:val="002E09E5"/>
    <w:rsid w:val="002E1001"/>
    <w:rsid w:val="002E14A8"/>
    <w:rsid w:val="002E2283"/>
    <w:rsid w:val="002E274C"/>
    <w:rsid w:val="002E2B41"/>
    <w:rsid w:val="002E31A3"/>
    <w:rsid w:val="002E5189"/>
    <w:rsid w:val="002E696E"/>
    <w:rsid w:val="002E6BE6"/>
    <w:rsid w:val="002E6E97"/>
    <w:rsid w:val="002E78DC"/>
    <w:rsid w:val="002F094B"/>
    <w:rsid w:val="002F0A12"/>
    <w:rsid w:val="002F11D9"/>
    <w:rsid w:val="002F1922"/>
    <w:rsid w:val="002F1AAE"/>
    <w:rsid w:val="002F1B9B"/>
    <w:rsid w:val="002F2136"/>
    <w:rsid w:val="002F44FF"/>
    <w:rsid w:val="002F480D"/>
    <w:rsid w:val="002F55B1"/>
    <w:rsid w:val="002F5BCB"/>
    <w:rsid w:val="002F5FAB"/>
    <w:rsid w:val="002F6680"/>
    <w:rsid w:val="002F7E1C"/>
    <w:rsid w:val="002F7E3B"/>
    <w:rsid w:val="003006A9"/>
    <w:rsid w:val="00301023"/>
    <w:rsid w:val="0030252D"/>
    <w:rsid w:val="00302C97"/>
    <w:rsid w:val="00302EB0"/>
    <w:rsid w:val="0030352D"/>
    <w:rsid w:val="00303B7B"/>
    <w:rsid w:val="00303EAF"/>
    <w:rsid w:val="0030407D"/>
    <w:rsid w:val="00304AE2"/>
    <w:rsid w:val="00304F5F"/>
    <w:rsid w:val="0030522A"/>
    <w:rsid w:val="00305855"/>
    <w:rsid w:val="003062C5"/>
    <w:rsid w:val="00306E79"/>
    <w:rsid w:val="00307C5C"/>
    <w:rsid w:val="00307D21"/>
    <w:rsid w:val="0031112A"/>
    <w:rsid w:val="003119BF"/>
    <w:rsid w:val="00312984"/>
    <w:rsid w:val="00315167"/>
    <w:rsid w:val="00315251"/>
    <w:rsid w:val="0031528C"/>
    <w:rsid w:val="003158F1"/>
    <w:rsid w:val="003165D0"/>
    <w:rsid w:val="003165DE"/>
    <w:rsid w:val="00316CEC"/>
    <w:rsid w:val="0031758C"/>
    <w:rsid w:val="003202D2"/>
    <w:rsid w:val="0032090B"/>
    <w:rsid w:val="0032389F"/>
    <w:rsid w:val="0032407D"/>
    <w:rsid w:val="0032492E"/>
    <w:rsid w:val="00324DF2"/>
    <w:rsid w:val="00325140"/>
    <w:rsid w:val="00325FC7"/>
    <w:rsid w:val="00325FF5"/>
    <w:rsid w:val="00326317"/>
    <w:rsid w:val="00326333"/>
    <w:rsid w:val="00326689"/>
    <w:rsid w:val="00326D00"/>
    <w:rsid w:val="0032705C"/>
    <w:rsid w:val="0033075A"/>
    <w:rsid w:val="00330791"/>
    <w:rsid w:val="00330A04"/>
    <w:rsid w:val="00331149"/>
    <w:rsid w:val="00331F7E"/>
    <w:rsid w:val="00332071"/>
    <w:rsid w:val="0033378F"/>
    <w:rsid w:val="00336294"/>
    <w:rsid w:val="0033649A"/>
    <w:rsid w:val="003365DC"/>
    <w:rsid w:val="00336E62"/>
    <w:rsid w:val="003373C5"/>
    <w:rsid w:val="003374EF"/>
    <w:rsid w:val="0033782B"/>
    <w:rsid w:val="00337A56"/>
    <w:rsid w:val="00337BBD"/>
    <w:rsid w:val="00340CED"/>
    <w:rsid w:val="00341B03"/>
    <w:rsid w:val="00342237"/>
    <w:rsid w:val="00342342"/>
    <w:rsid w:val="0034381C"/>
    <w:rsid w:val="00344813"/>
    <w:rsid w:val="0034494B"/>
    <w:rsid w:val="003455E8"/>
    <w:rsid w:val="003456E7"/>
    <w:rsid w:val="00346A34"/>
    <w:rsid w:val="00347A10"/>
    <w:rsid w:val="0035007D"/>
    <w:rsid w:val="00351543"/>
    <w:rsid w:val="00351ABA"/>
    <w:rsid w:val="00352F79"/>
    <w:rsid w:val="0035452A"/>
    <w:rsid w:val="0035479F"/>
    <w:rsid w:val="00354C57"/>
    <w:rsid w:val="00356F14"/>
    <w:rsid w:val="00357B98"/>
    <w:rsid w:val="0036036B"/>
    <w:rsid w:val="003604B1"/>
    <w:rsid w:val="0036083F"/>
    <w:rsid w:val="00361A50"/>
    <w:rsid w:val="0036247D"/>
    <w:rsid w:val="00362ABE"/>
    <w:rsid w:val="00363338"/>
    <w:rsid w:val="00363CD2"/>
    <w:rsid w:val="0036491D"/>
    <w:rsid w:val="00366253"/>
    <w:rsid w:val="00366342"/>
    <w:rsid w:val="00366483"/>
    <w:rsid w:val="00366B86"/>
    <w:rsid w:val="0036767D"/>
    <w:rsid w:val="00367AFA"/>
    <w:rsid w:val="00370104"/>
    <w:rsid w:val="0037063D"/>
    <w:rsid w:val="0037255B"/>
    <w:rsid w:val="00372F1B"/>
    <w:rsid w:val="003744AA"/>
    <w:rsid w:val="00375258"/>
    <w:rsid w:val="00375864"/>
    <w:rsid w:val="003765E8"/>
    <w:rsid w:val="003777C9"/>
    <w:rsid w:val="0038043F"/>
    <w:rsid w:val="003815EB"/>
    <w:rsid w:val="003816D3"/>
    <w:rsid w:val="003819BF"/>
    <w:rsid w:val="00382414"/>
    <w:rsid w:val="0038276C"/>
    <w:rsid w:val="00382A9F"/>
    <w:rsid w:val="00382FDB"/>
    <w:rsid w:val="00383BF5"/>
    <w:rsid w:val="0038443A"/>
    <w:rsid w:val="00384CAC"/>
    <w:rsid w:val="00384F52"/>
    <w:rsid w:val="003855D1"/>
    <w:rsid w:val="00385D0B"/>
    <w:rsid w:val="00386067"/>
    <w:rsid w:val="00386550"/>
    <w:rsid w:val="003873F9"/>
    <w:rsid w:val="00387A55"/>
    <w:rsid w:val="00387BD9"/>
    <w:rsid w:val="0039018C"/>
    <w:rsid w:val="003905E7"/>
    <w:rsid w:val="003906C0"/>
    <w:rsid w:val="003927A7"/>
    <w:rsid w:val="00392DA2"/>
    <w:rsid w:val="003938E3"/>
    <w:rsid w:val="00393FE1"/>
    <w:rsid w:val="00394815"/>
    <w:rsid w:val="00394FE1"/>
    <w:rsid w:val="0039512A"/>
    <w:rsid w:val="00395F97"/>
    <w:rsid w:val="00396152"/>
    <w:rsid w:val="003963C5"/>
    <w:rsid w:val="003965C0"/>
    <w:rsid w:val="00396724"/>
    <w:rsid w:val="0039733B"/>
    <w:rsid w:val="003976EA"/>
    <w:rsid w:val="003A031C"/>
    <w:rsid w:val="003A131B"/>
    <w:rsid w:val="003A1B12"/>
    <w:rsid w:val="003A20C7"/>
    <w:rsid w:val="003A2E4D"/>
    <w:rsid w:val="003A30D7"/>
    <w:rsid w:val="003A3949"/>
    <w:rsid w:val="003A3BDF"/>
    <w:rsid w:val="003A433B"/>
    <w:rsid w:val="003A54A1"/>
    <w:rsid w:val="003A6D1E"/>
    <w:rsid w:val="003A79B5"/>
    <w:rsid w:val="003B06F4"/>
    <w:rsid w:val="003B09D9"/>
    <w:rsid w:val="003B0DAB"/>
    <w:rsid w:val="003B10C2"/>
    <w:rsid w:val="003B287A"/>
    <w:rsid w:val="003B3097"/>
    <w:rsid w:val="003B31EB"/>
    <w:rsid w:val="003B5969"/>
    <w:rsid w:val="003B5FC9"/>
    <w:rsid w:val="003B6854"/>
    <w:rsid w:val="003B6C25"/>
    <w:rsid w:val="003B727F"/>
    <w:rsid w:val="003C031E"/>
    <w:rsid w:val="003C2A1B"/>
    <w:rsid w:val="003C3979"/>
    <w:rsid w:val="003C3DF9"/>
    <w:rsid w:val="003C533F"/>
    <w:rsid w:val="003C5AD2"/>
    <w:rsid w:val="003C609D"/>
    <w:rsid w:val="003C6426"/>
    <w:rsid w:val="003C6E2B"/>
    <w:rsid w:val="003C6F6B"/>
    <w:rsid w:val="003C7078"/>
    <w:rsid w:val="003C7CEC"/>
    <w:rsid w:val="003D1768"/>
    <w:rsid w:val="003D2356"/>
    <w:rsid w:val="003D23FE"/>
    <w:rsid w:val="003D3289"/>
    <w:rsid w:val="003D62F4"/>
    <w:rsid w:val="003D7DE8"/>
    <w:rsid w:val="003E0361"/>
    <w:rsid w:val="003E18F0"/>
    <w:rsid w:val="003E1B56"/>
    <w:rsid w:val="003E2783"/>
    <w:rsid w:val="003E47C5"/>
    <w:rsid w:val="003E49D4"/>
    <w:rsid w:val="003E4BC8"/>
    <w:rsid w:val="003E51E0"/>
    <w:rsid w:val="003E59E7"/>
    <w:rsid w:val="003E6A3C"/>
    <w:rsid w:val="003E6E0D"/>
    <w:rsid w:val="003E788D"/>
    <w:rsid w:val="003F02F2"/>
    <w:rsid w:val="003F34BC"/>
    <w:rsid w:val="003F34E0"/>
    <w:rsid w:val="003F35C4"/>
    <w:rsid w:val="003F39B7"/>
    <w:rsid w:val="003F426B"/>
    <w:rsid w:val="003F45B4"/>
    <w:rsid w:val="003F4C7F"/>
    <w:rsid w:val="003F4F31"/>
    <w:rsid w:val="003F5098"/>
    <w:rsid w:val="003F63A8"/>
    <w:rsid w:val="003F6739"/>
    <w:rsid w:val="003F6D79"/>
    <w:rsid w:val="003F7DCD"/>
    <w:rsid w:val="00400384"/>
    <w:rsid w:val="00400869"/>
    <w:rsid w:val="004008C3"/>
    <w:rsid w:val="0040135D"/>
    <w:rsid w:val="004015A4"/>
    <w:rsid w:val="0040174C"/>
    <w:rsid w:val="00401E51"/>
    <w:rsid w:val="00404449"/>
    <w:rsid w:val="00404453"/>
    <w:rsid w:val="00405083"/>
    <w:rsid w:val="004059E8"/>
    <w:rsid w:val="00405FE9"/>
    <w:rsid w:val="004064D0"/>
    <w:rsid w:val="0040656F"/>
    <w:rsid w:val="00406A7F"/>
    <w:rsid w:val="00406E9A"/>
    <w:rsid w:val="00406F7B"/>
    <w:rsid w:val="00407061"/>
    <w:rsid w:val="00410559"/>
    <w:rsid w:val="0041089E"/>
    <w:rsid w:val="0041099D"/>
    <w:rsid w:val="00411226"/>
    <w:rsid w:val="004115E2"/>
    <w:rsid w:val="00411824"/>
    <w:rsid w:val="00412CED"/>
    <w:rsid w:val="00413A80"/>
    <w:rsid w:val="00413ADB"/>
    <w:rsid w:val="004146FB"/>
    <w:rsid w:val="00414737"/>
    <w:rsid w:val="004148A2"/>
    <w:rsid w:val="00414B4A"/>
    <w:rsid w:val="00414FD1"/>
    <w:rsid w:val="0041505E"/>
    <w:rsid w:val="00415EEE"/>
    <w:rsid w:val="004167B4"/>
    <w:rsid w:val="00417611"/>
    <w:rsid w:val="00417984"/>
    <w:rsid w:val="00417A5F"/>
    <w:rsid w:val="0042055F"/>
    <w:rsid w:val="004213DC"/>
    <w:rsid w:val="00421989"/>
    <w:rsid w:val="0042222F"/>
    <w:rsid w:val="004222BC"/>
    <w:rsid w:val="004227D5"/>
    <w:rsid w:val="00423282"/>
    <w:rsid w:val="00423714"/>
    <w:rsid w:val="00423FEE"/>
    <w:rsid w:val="004245DE"/>
    <w:rsid w:val="004249AB"/>
    <w:rsid w:val="00424DA4"/>
    <w:rsid w:val="00425CDD"/>
    <w:rsid w:val="004265A2"/>
    <w:rsid w:val="004266D9"/>
    <w:rsid w:val="00426E17"/>
    <w:rsid w:val="004270F2"/>
    <w:rsid w:val="00427D4B"/>
    <w:rsid w:val="00430A6B"/>
    <w:rsid w:val="004311F5"/>
    <w:rsid w:val="00431D11"/>
    <w:rsid w:val="004324AA"/>
    <w:rsid w:val="00433217"/>
    <w:rsid w:val="00433D30"/>
    <w:rsid w:val="004341DE"/>
    <w:rsid w:val="00434671"/>
    <w:rsid w:val="00435013"/>
    <w:rsid w:val="004351EE"/>
    <w:rsid w:val="004355E2"/>
    <w:rsid w:val="004356CA"/>
    <w:rsid w:val="00437AE7"/>
    <w:rsid w:val="004400A8"/>
    <w:rsid w:val="004405CE"/>
    <w:rsid w:val="00440DF5"/>
    <w:rsid w:val="00441846"/>
    <w:rsid w:val="004419EF"/>
    <w:rsid w:val="00442AC6"/>
    <w:rsid w:val="00442E8B"/>
    <w:rsid w:val="00442EC9"/>
    <w:rsid w:val="00444118"/>
    <w:rsid w:val="0044533F"/>
    <w:rsid w:val="004453C1"/>
    <w:rsid w:val="0044611D"/>
    <w:rsid w:val="004465AB"/>
    <w:rsid w:val="00446C03"/>
    <w:rsid w:val="00446D2A"/>
    <w:rsid w:val="004473FC"/>
    <w:rsid w:val="00450145"/>
    <w:rsid w:val="004510A2"/>
    <w:rsid w:val="004516A0"/>
    <w:rsid w:val="00452529"/>
    <w:rsid w:val="0045303F"/>
    <w:rsid w:val="004530EF"/>
    <w:rsid w:val="004535D7"/>
    <w:rsid w:val="00453BE3"/>
    <w:rsid w:val="00453EDA"/>
    <w:rsid w:val="004542A1"/>
    <w:rsid w:val="004542B8"/>
    <w:rsid w:val="004558D2"/>
    <w:rsid w:val="0045709F"/>
    <w:rsid w:val="00457C91"/>
    <w:rsid w:val="00457D92"/>
    <w:rsid w:val="00460F60"/>
    <w:rsid w:val="004614C3"/>
    <w:rsid w:val="00461C7D"/>
    <w:rsid w:val="0046235F"/>
    <w:rsid w:val="004624C6"/>
    <w:rsid w:val="00462947"/>
    <w:rsid w:val="004632BE"/>
    <w:rsid w:val="00463433"/>
    <w:rsid w:val="00463A3F"/>
    <w:rsid w:val="00464326"/>
    <w:rsid w:val="00464EDD"/>
    <w:rsid w:val="00465B99"/>
    <w:rsid w:val="00465DA0"/>
    <w:rsid w:val="0046668C"/>
    <w:rsid w:val="004667B9"/>
    <w:rsid w:val="004667CD"/>
    <w:rsid w:val="00466821"/>
    <w:rsid w:val="00466E59"/>
    <w:rsid w:val="00467E71"/>
    <w:rsid w:val="00470978"/>
    <w:rsid w:val="00471812"/>
    <w:rsid w:val="00471AA0"/>
    <w:rsid w:val="00471D48"/>
    <w:rsid w:val="004720E2"/>
    <w:rsid w:val="00473E9C"/>
    <w:rsid w:val="0047401B"/>
    <w:rsid w:val="0047518C"/>
    <w:rsid w:val="004775EE"/>
    <w:rsid w:val="004778E4"/>
    <w:rsid w:val="00480068"/>
    <w:rsid w:val="004805F7"/>
    <w:rsid w:val="00481E85"/>
    <w:rsid w:val="00482662"/>
    <w:rsid w:val="004828A8"/>
    <w:rsid w:val="00483334"/>
    <w:rsid w:val="00483424"/>
    <w:rsid w:val="00483C6E"/>
    <w:rsid w:val="00483F6E"/>
    <w:rsid w:val="004847F8"/>
    <w:rsid w:val="00484895"/>
    <w:rsid w:val="00485B5A"/>
    <w:rsid w:val="00486272"/>
    <w:rsid w:val="00486983"/>
    <w:rsid w:val="00486C28"/>
    <w:rsid w:val="00487C86"/>
    <w:rsid w:val="00487F07"/>
    <w:rsid w:val="004901A0"/>
    <w:rsid w:val="0049036E"/>
    <w:rsid w:val="004909AD"/>
    <w:rsid w:val="00490D08"/>
    <w:rsid w:val="00490E49"/>
    <w:rsid w:val="0049179F"/>
    <w:rsid w:val="00491DAA"/>
    <w:rsid w:val="00491E63"/>
    <w:rsid w:val="0049357D"/>
    <w:rsid w:val="00493D07"/>
    <w:rsid w:val="00494BD0"/>
    <w:rsid w:val="00496703"/>
    <w:rsid w:val="00497735"/>
    <w:rsid w:val="00497A2D"/>
    <w:rsid w:val="00497A3C"/>
    <w:rsid w:val="00497BE1"/>
    <w:rsid w:val="00497F7A"/>
    <w:rsid w:val="004A0895"/>
    <w:rsid w:val="004A11E7"/>
    <w:rsid w:val="004A129A"/>
    <w:rsid w:val="004A17A0"/>
    <w:rsid w:val="004A188E"/>
    <w:rsid w:val="004A2AEA"/>
    <w:rsid w:val="004A2B44"/>
    <w:rsid w:val="004A3649"/>
    <w:rsid w:val="004A3C15"/>
    <w:rsid w:val="004A3FFF"/>
    <w:rsid w:val="004A4189"/>
    <w:rsid w:val="004A4DAB"/>
    <w:rsid w:val="004A5242"/>
    <w:rsid w:val="004A527A"/>
    <w:rsid w:val="004A58C4"/>
    <w:rsid w:val="004A5C4F"/>
    <w:rsid w:val="004A6F4F"/>
    <w:rsid w:val="004A7DDA"/>
    <w:rsid w:val="004B0127"/>
    <w:rsid w:val="004B02E1"/>
    <w:rsid w:val="004B12C7"/>
    <w:rsid w:val="004B1C85"/>
    <w:rsid w:val="004B244C"/>
    <w:rsid w:val="004B2E87"/>
    <w:rsid w:val="004B410C"/>
    <w:rsid w:val="004B4645"/>
    <w:rsid w:val="004B4A91"/>
    <w:rsid w:val="004B5A0B"/>
    <w:rsid w:val="004B61D5"/>
    <w:rsid w:val="004B7147"/>
    <w:rsid w:val="004B732C"/>
    <w:rsid w:val="004C017B"/>
    <w:rsid w:val="004C0ECF"/>
    <w:rsid w:val="004C2B35"/>
    <w:rsid w:val="004C3337"/>
    <w:rsid w:val="004C38F6"/>
    <w:rsid w:val="004C441C"/>
    <w:rsid w:val="004C48B5"/>
    <w:rsid w:val="004C56C8"/>
    <w:rsid w:val="004C56E2"/>
    <w:rsid w:val="004C58A0"/>
    <w:rsid w:val="004C5CFD"/>
    <w:rsid w:val="004C5F89"/>
    <w:rsid w:val="004C64CA"/>
    <w:rsid w:val="004C64E6"/>
    <w:rsid w:val="004C7E2A"/>
    <w:rsid w:val="004D095E"/>
    <w:rsid w:val="004D143E"/>
    <w:rsid w:val="004D1D96"/>
    <w:rsid w:val="004D2019"/>
    <w:rsid w:val="004D23D6"/>
    <w:rsid w:val="004D2832"/>
    <w:rsid w:val="004D2D91"/>
    <w:rsid w:val="004D4037"/>
    <w:rsid w:val="004D5152"/>
    <w:rsid w:val="004D5537"/>
    <w:rsid w:val="004D5661"/>
    <w:rsid w:val="004D6010"/>
    <w:rsid w:val="004D7291"/>
    <w:rsid w:val="004E0B0B"/>
    <w:rsid w:val="004E0CAE"/>
    <w:rsid w:val="004E2D1D"/>
    <w:rsid w:val="004E308C"/>
    <w:rsid w:val="004E378E"/>
    <w:rsid w:val="004E3DCD"/>
    <w:rsid w:val="004E5A40"/>
    <w:rsid w:val="004E735C"/>
    <w:rsid w:val="004F0333"/>
    <w:rsid w:val="004F0A9D"/>
    <w:rsid w:val="004F0F93"/>
    <w:rsid w:val="004F1277"/>
    <w:rsid w:val="004F186D"/>
    <w:rsid w:val="004F1D85"/>
    <w:rsid w:val="004F2512"/>
    <w:rsid w:val="004F2DB5"/>
    <w:rsid w:val="004F324F"/>
    <w:rsid w:val="004F435C"/>
    <w:rsid w:val="004F47AE"/>
    <w:rsid w:val="004F4899"/>
    <w:rsid w:val="004F496C"/>
    <w:rsid w:val="004F4DF1"/>
    <w:rsid w:val="004F63D8"/>
    <w:rsid w:val="004F6DF6"/>
    <w:rsid w:val="004F70A8"/>
    <w:rsid w:val="004F70B2"/>
    <w:rsid w:val="004F7F17"/>
    <w:rsid w:val="005001A7"/>
    <w:rsid w:val="00500327"/>
    <w:rsid w:val="00500C3F"/>
    <w:rsid w:val="0050138F"/>
    <w:rsid w:val="005017EC"/>
    <w:rsid w:val="00501886"/>
    <w:rsid w:val="00501C1B"/>
    <w:rsid w:val="00501DBB"/>
    <w:rsid w:val="00503A4C"/>
    <w:rsid w:val="00503B6C"/>
    <w:rsid w:val="00503C99"/>
    <w:rsid w:val="00504831"/>
    <w:rsid w:val="0050505A"/>
    <w:rsid w:val="00505465"/>
    <w:rsid w:val="00505DC9"/>
    <w:rsid w:val="00506750"/>
    <w:rsid w:val="005069F6"/>
    <w:rsid w:val="00506D7A"/>
    <w:rsid w:val="0050715A"/>
    <w:rsid w:val="0050755C"/>
    <w:rsid w:val="0050760E"/>
    <w:rsid w:val="005103B9"/>
    <w:rsid w:val="0051060C"/>
    <w:rsid w:val="005107D8"/>
    <w:rsid w:val="0051087A"/>
    <w:rsid w:val="00510BFE"/>
    <w:rsid w:val="005112A0"/>
    <w:rsid w:val="005113B6"/>
    <w:rsid w:val="00511C10"/>
    <w:rsid w:val="00511D9B"/>
    <w:rsid w:val="00511E3B"/>
    <w:rsid w:val="00511F16"/>
    <w:rsid w:val="0051260E"/>
    <w:rsid w:val="00512E7D"/>
    <w:rsid w:val="0051362A"/>
    <w:rsid w:val="0051479E"/>
    <w:rsid w:val="00514A0D"/>
    <w:rsid w:val="00515D0B"/>
    <w:rsid w:val="00517D43"/>
    <w:rsid w:val="00517FF6"/>
    <w:rsid w:val="005201F9"/>
    <w:rsid w:val="005209E3"/>
    <w:rsid w:val="005216AA"/>
    <w:rsid w:val="005217C5"/>
    <w:rsid w:val="00523E4E"/>
    <w:rsid w:val="0052407F"/>
    <w:rsid w:val="005242C6"/>
    <w:rsid w:val="00524414"/>
    <w:rsid w:val="00524C1D"/>
    <w:rsid w:val="005254B0"/>
    <w:rsid w:val="0052571C"/>
    <w:rsid w:val="00525B5E"/>
    <w:rsid w:val="00525DC8"/>
    <w:rsid w:val="00525DF2"/>
    <w:rsid w:val="00525E79"/>
    <w:rsid w:val="005262AB"/>
    <w:rsid w:val="00526FC9"/>
    <w:rsid w:val="005277A6"/>
    <w:rsid w:val="00527D0C"/>
    <w:rsid w:val="00530118"/>
    <w:rsid w:val="005302F5"/>
    <w:rsid w:val="005303AC"/>
    <w:rsid w:val="005303F5"/>
    <w:rsid w:val="005311F9"/>
    <w:rsid w:val="0053196B"/>
    <w:rsid w:val="00532C1F"/>
    <w:rsid w:val="00534A97"/>
    <w:rsid w:val="00535230"/>
    <w:rsid w:val="00536F12"/>
    <w:rsid w:val="005373E5"/>
    <w:rsid w:val="00537796"/>
    <w:rsid w:val="00537EF0"/>
    <w:rsid w:val="00540CF6"/>
    <w:rsid w:val="005412A4"/>
    <w:rsid w:val="005418F5"/>
    <w:rsid w:val="00541C13"/>
    <w:rsid w:val="00542640"/>
    <w:rsid w:val="00543B12"/>
    <w:rsid w:val="00543FB6"/>
    <w:rsid w:val="005452A0"/>
    <w:rsid w:val="0054544D"/>
    <w:rsid w:val="005454EB"/>
    <w:rsid w:val="00545EB3"/>
    <w:rsid w:val="005464E7"/>
    <w:rsid w:val="00546D8B"/>
    <w:rsid w:val="0054701A"/>
    <w:rsid w:val="00551195"/>
    <w:rsid w:val="005517A9"/>
    <w:rsid w:val="00551842"/>
    <w:rsid w:val="00553296"/>
    <w:rsid w:val="0055350B"/>
    <w:rsid w:val="005538DE"/>
    <w:rsid w:val="00553C93"/>
    <w:rsid w:val="0055580C"/>
    <w:rsid w:val="005562F1"/>
    <w:rsid w:val="0055682F"/>
    <w:rsid w:val="00556AF3"/>
    <w:rsid w:val="00556F0E"/>
    <w:rsid w:val="00557555"/>
    <w:rsid w:val="00557B30"/>
    <w:rsid w:val="0056006F"/>
    <w:rsid w:val="00560360"/>
    <w:rsid w:val="00561B20"/>
    <w:rsid w:val="00562AAC"/>
    <w:rsid w:val="00563D9E"/>
    <w:rsid w:val="00564D5F"/>
    <w:rsid w:val="005651B2"/>
    <w:rsid w:val="005654CA"/>
    <w:rsid w:val="005659BD"/>
    <w:rsid w:val="00567883"/>
    <w:rsid w:val="00567D6F"/>
    <w:rsid w:val="00570163"/>
    <w:rsid w:val="00570666"/>
    <w:rsid w:val="00570A7D"/>
    <w:rsid w:val="00571786"/>
    <w:rsid w:val="00571BBB"/>
    <w:rsid w:val="0057220C"/>
    <w:rsid w:val="0057273E"/>
    <w:rsid w:val="005733A3"/>
    <w:rsid w:val="00573463"/>
    <w:rsid w:val="00574E08"/>
    <w:rsid w:val="00574FC8"/>
    <w:rsid w:val="005766F2"/>
    <w:rsid w:val="00576CBD"/>
    <w:rsid w:val="00576D2B"/>
    <w:rsid w:val="00577315"/>
    <w:rsid w:val="00577FE0"/>
    <w:rsid w:val="005802AB"/>
    <w:rsid w:val="0058050F"/>
    <w:rsid w:val="00582132"/>
    <w:rsid w:val="0058214E"/>
    <w:rsid w:val="00583F35"/>
    <w:rsid w:val="0058439C"/>
    <w:rsid w:val="00584561"/>
    <w:rsid w:val="005846D9"/>
    <w:rsid w:val="00586DED"/>
    <w:rsid w:val="00587041"/>
    <w:rsid w:val="00587766"/>
    <w:rsid w:val="00587BE2"/>
    <w:rsid w:val="0059104C"/>
    <w:rsid w:val="005913A2"/>
    <w:rsid w:val="00591797"/>
    <w:rsid w:val="005927EE"/>
    <w:rsid w:val="0059290F"/>
    <w:rsid w:val="005931C6"/>
    <w:rsid w:val="005931DB"/>
    <w:rsid w:val="005949B1"/>
    <w:rsid w:val="00595419"/>
    <w:rsid w:val="00595912"/>
    <w:rsid w:val="00596611"/>
    <w:rsid w:val="00596A84"/>
    <w:rsid w:val="00596B55"/>
    <w:rsid w:val="00596D19"/>
    <w:rsid w:val="00597852"/>
    <w:rsid w:val="00597D21"/>
    <w:rsid w:val="005A03B2"/>
    <w:rsid w:val="005A0D75"/>
    <w:rsid w:val="005A1AE1"/>
    <w:rsid w:val="005A2F4E"/>
    <w:rsid w:val="005A410F"/>
    <w:rsid w:val="005A47C7"/>
    <w:rsid w:val="005A5DD1"/>
    <w:rsid w:val="005A61DC"/>
    <w:rsid w:val="005A6AB1"/>
    <w:rsid w:val="005A79C4"/>
    <w:rsid w:val="005B0109"/>
    <w:rsid w:val="005B0650"/>
    <w:rsid w:val="005B0FCA"/>
    <w:rsid w:val="005B21A3"/>
    <w:rsid w:val="005B276C"/>
    <w:rsid w:val="005B39AB"/>
    <w:rsid w:val="005B3EA2"/>
    <w:rsid w:val="005B422F"/>
    <w:rsid w:val="005B49E6"/>
    <w:rsid w:val="005B5057"/>
    <w:rsid w:val="005B5366"/>
    <w:rsid w:val="005B6138"/>
    <w:rsid w:val="005B7B3E"/>
    <w:rsid w:val="005C0DE6"/>
    <w:rsid w:val="005C13AB"/>
    <w:rsid w:val="005C1507"/>
    <w:rsid w:val="005C1BBB"/>
    <w:rsid w:val="005C1D6A"/>
    <w:rsid w:val="005C35C2"/>
    <w:rsid w:val="005C3893"/>
    <w:rsid w:val="005C3E01"/>
    <w:rsid w:val="005C482B"/>
    <w:rsid w:val="005C4AEB"/>
    <w:rsid w:val="005C542D"/>
    <w:rsid w:val="005C56EE"/>
    <w:rsid w:val="005C5822"/>
    <w:rsid w:val="005C5B5E"/>
    <w:rsid w:val="005D03C6"/>
    <w:rsid w:val="005D0A0F"/>
    <w:rsid w:val="005D0ADD"/>
    <w:rsid w:val="005D1C39"/>
    <w:rsid w:val="005D2277"/>
    <w:rsid w:val="005D2610"/>
    <w:rsid w:val="005D2755"/>
    <w:rsid w:val="005D399D"/>
    <w:rsid w:val="005D3B33"/>
    <w:rsid w:val="005D41C2"/>
    <w:rsid w:val="005D501D"/>
    <w:rsid w:val="005D5986"/>
    <w:rsid w:val="005D5DBA"/>
    <w:rsid w:val="005E099F"/>
    <w:rsid w:val="005E09CD"/>
    <w:rsid w:val="005E0A01"/>
    <w:rsid w:val="005E0D1B"/>
    <w:rsid w:val="005E1294"/>
    <w:rsid w:val="005E1A9A"/>
    <w:rsid w:val="005E20F7"/>
    <w:rsid w:val="005E22FB"/>
    <w:rsid w:val="005E295F"/>
    <w:rsid w:val="005E35D6"/>
    <w:rsid w:val="005E3AB6"/>
    <w:rsid w:val="005E3BFF"/>
    <w:rsid w:val="005E4A12"/>
    <w:rsid w:val="005E520A"/>
    <w:rsid w:val="005E6C48"/>
    <w:rsid w:val="005E7634"/>
    <w:rsid w:val="005E7673"/>
    <w:rsid w:val="005E7A1C"/>
    <w:rsid w:val="005F21E7"/>
    <w:rsid w:val="005F3AC5"/>
    <w:rsid w:val="005F3AF6"/>
    <w:rsid w:val="005F3C40"/>
    <w:rsid w:val="005F3ED3"/>
    <w:rsid w:val="005F3FF7"/>
    <w:rsid w:val="005F4B56"/>
    <w:rsid w:val="005F4BD4"/>
    <w:rsid w:val="005F4E3C"/>
    <w:rsid w:val="005F5704"/>
    <w:rsid w:val="005F5A32"/>
    <w:rsid w:val="005F5BE8"/>
    <w:rsid w:val="005F6361"/>
    <w:rsid w:val="005F6CF3"/>
    <w:rsid w:val="005F7446"/>
    <w:rsid w:val="0060026F"/>
    <w:rsid w:val="006013EB"/>
    <w:rsid w:val="00602440"/>
    <w:rsid w:val="006046C3"/>
    <w:rsid w:val="006048E9"/>
    <w:rsid w:val="00605D10"/>
    <w:rsid w:val="00606044"/>
    <w:rsid w:val="00606B6E"/>
    <w:rsid w:val="00607ED6"/>
    <w:rsid w:val="006108CB"/>
    <w:rsid w:val="00611236"/>
    <w:rsid w:val="00611749"/>
    <w:rsid w:val="00611A2C"/>
    <w:rsid w:val="00614460"/>
    <w:rsid w:val="00614E85"/>
    <w:rsid w:val="0061501B"/>
    <w:rsid w:val="006155C4"/>
    <w:rsid w:val="00615C50"/>
    <w:rsid w:val="0061613B"/>
    <w:rsid w:val="0061658F"/>
    <w:rsid w:val="00616D5D"/>
    <w:rsid w:val="006179F9"/>
    <w:rsid w:val="006242F6"/>
    <w:rsid w:val="00625373"/>
    <w:rsid w:val="00625686"/>
    <w:rsid w:val="00626662"/>
    <w:rsid w:val="00626C54"/>
    <w:rsid w:val="00626CD2"/>
    <w:rsid w:val="00627696"/>
    <w:rsid w:val="006277F8"/>
    <w:rsid w:val="006278E5"/>
    <w:rsid w:val="00627EF6"/>
    <w:rsid w:val="00630669"/>
    <w:rsid w:val="006315E5"/>
    <w:rsid w:val="0063185F"/>
    <w:rsid w:val="00631D1E"/>
    <w:rsid w:val="00633130"/>
    <w:rsid w:val="00633E2B"/>
    <w:rsid w:val="00634D69"/>
    <w:rsid w:val="00634FAC"/>
    <w:rsid w:val="0063641D"/>
    <w:rsid w:val="00636992"/>
    <w:rsid w:val="00637FA4"/>
    <w:rsid w:val="006402E8"/>
    <w:rsid w:val="00640F5C"/>
    <w:rsid w:val="0064205F"/>
    <w:rsid w:val="0064214A"/>
    <w:rsid w:val="00642285"/>
    <w:rsid w:val="00642508"/>
    <w:rsid w:val="00642645"/>
    <w:rsid w:val="00643071"/>
    <w:rsid w:val="00644216"/>
    <w:rsid w:val="00644994"/>
    <w:rsid w:val="00644A96"/>
    <w:rsid w:val="00645415"/>
    <w:rsid w:val="006454A8"/>
    <w:rsid w:val="006458CB"/>
    <w:rsid w:val="00647B2C"/>
    <w:rsid w:val="006506D0"/>
    <w:rsid w:val="006509F9"/>
    <w:rsid w:val="006515CF"/>
    <w:rsid w:val="006515E6"/>
    <w:rsid w:val="00651A2D"/>
    <w:rsid w:val="00651C12"/>
    <w:rsid w:val="00654918"/>
    <w:rsid w:val="0065530D"/>
    <w:rsid w:val="00655AB1"/>
    <w:rsid w:val="0065628E"/>
    <w:rsid w:val="006562EF"/>
    <w:rsid w:val="006563A3"/>
    <w:rsid w:val="00656A88"/>
    <w:rsid w:val="0065785D"/>
    <w:rsid w:val="00657EBC"/>
    <w:rsid w:val="00660CF2"/>
    <w:rsid w:val="00661FEC"/>
    <w:rsid w:val="00664530"/>
    <w:rsid w:val="006655D3"/>
    <w:rsid w:val="006674F2"/>
    <w:rsid w:val="00667EAA"/>
    <w:rsid w:val="0067056A"/>
    <w:rsid w:val="00671693"/>
    <w:rsid w:val="00671C17"/>
    <w:rsid w:val="00671CF2"/>
    <w:rsid w:val="00671E10"/>
    <w:rsid w:val="0067217B"/>
    <w:rsid w:val="00672C0C"/>
    <w:rsid w:val="00672D38"/>
    <w:rsid w:val="00673E74"/>
    <w:rsid w:val="00673EE1"/>
    <w:rsid w:val="00675CE3"/>
    <w:rsid w:val="006766B3"/>
    <w:rsid w:val="00676FBC"/>
    <w:rsid w:val="0068014C"/>
    <w:rsid w:val="0068062B"/>
    <w:rsid w:val="006819EE"/>
    <w:rsid w:val="00682B95"/>
    <w:rsid w:val="0068301E"/>
    <w:rsid w:val="00684FA9"/>
    <w:rsid w:val="006856CB"/>
    <w:rsid w:val="006856FB"/>
    <w:rsid w:val="0068578B"/>
    <w:rsid w:val="0068600F"/>
    <w:rsid w:val="0068616D"/>
    <w:rsid w:val="0068658E"/>
    <w:rsid w:val="006869BC"/>
    <w:rsid w:val="006870B9"/>
    <w:rsid w:val="006877D5"/>
    <w:rsid w:val="00687E5E"/>
    <w:rsid w:val="00690C63"/>
    <w:rsid w:val="006911E7"/>
    <w:rsid w:val="006915C5"/>
    <w:rsid w:val="00693E0B"/>
    <w:rsid w:val="00694DD7"/>
    <w:rsid w:val="00694F24"/>
    <w:rsid w:val="006954BB"/>
    <w:rsid w:val="00695A0D"/>
    <w:rsid w:val="00696664"/>
    <w:rsid w:val="00697319"/>
    <w:rsid w:val="0069772C"/>
    <w:rsid w:val="00697917"/>
    <w:rsid w:val="006A09E5"/>
    <w:rsid w:val="006A197E"/>
    <w:rsid w:val="006A1AC5"/>
    <w:rsid w:val="006A2134"/>
    <w:rsid w:val="006A25B2"/>
    <w:rsid w:val="006A3071"/>
    <w:rsid w:val="006A3C4E"/>
    <w:rsid w:val="006A436A"/>
    <w:rsid w:val="006A4577"/>
    <w:rsid w:val="006A458B"/>
    <w:rsid w:val="006A45D8"/>
    <w:rsid w:val="006A5EBB"/>
    <w:rsid w:val="006A634C"/>
    <w:rsid w:val="006A6B5D"/>
    <w:rsid w:val="006A6EE8"/>
    <w:rsid w:val="006A6F8B"/>
    <w:rsid w:val="006A7B2A"/>
    <w:rsid w:val="006A7FCB"/>
    <w:rsid w:val="006B0405"/>
    <w:rsid w:val="006B1596"/>
    <w:rsid w:val="006B17FF"/>
    <w:rsid w:val="006B259B"/>
    <w:rsid w:val="006B2A6B"/>
    <w:rsid w:val="006B372E"/>
    <w:rsid w:val="006B4334"/>
    <w:rsid w:val="006B5EC4"/>
    <w:rsid w:val="006B626A"/>
    <w:rsid w:val="006B6463"/>
    <w:rsid w:val="006B69A6"/>
    <w:rsid w:val="006B7021"/>
    <w:rsid w:val="006B7E3B"/>
    <w:rsid w:val="006C043B"/>
    <w:rsid w:val="006C1B59"/>
    <w:rsid w:val="006C202B"/>
    <w:rsid w:val="006C2D15"/>
    <w:rsid w:val="006C4260"/>
    <w:rsid w:val="006C4650"/>
    <w:rsid w:val="006C47F1"/>
    <w:rsid w:val="006C5684"/>
    <w:rsid w:val="006C68EA"/>
    <w:rsid w:val="006C7782"/>
    <w:rsid w:val="006C794A"/>
    <w:rsid w:val="006D039B"/>
    <w:rsid w:val="006D0ADC"/>
    <w:rsid w:val="006D0F56"/>
    <w:rsid w:val="006D12C1"/>
    <w:rsid w:val="006D1808"/>
    <w:rsid w:val="006D24C0"/>
    <w:rsid w:val="006D2C0D"/>
    <w:rsid w:val="006D2D79"/>
    <w:rsid w:val="006D3405"/>
    <w:rsid w:val="006D496E"/>
    <w:rsid w:val="006D5453"/>
    <w:rsid w:val="006D5A46"/>
    <w:rsid w:val="006D76EC"/>
    <w:rsid w:val="006D7DE7"/>
    <w:rsid w:val="006E03EC"/>
    <w:rsid w:val="006E134A"/>
    <w:rsid w:val="006E145A"/>
    <w:rsid w:val="006E29B2"/>
    <w:rsid w:val="006E2A5B"/>
    <w:rsid w:val="006E40FA"/>
    <w:rsid w:val="006E436B"/>
    <w:rsid w:val="006E445A"/>
    <w:rsid w:val="006E5C09"/>
    <w:rsid w:val="006E5DDD"/>
    <w:rsid w:val="006E6B19"/>
    <w:rsid w:val="006E76BE"/>
    <w:rsid w:val="006E7A24"/>
    <w:rsid w:val="006E7A92"/>
    <w:rsid w:val="006F2159"/>
    <w:rsid w:val="006F216C"/>
    <w:rsid w:val="006F23CA"/>
    <w:rsid w:val="006F27A2"/>
    <w:rsid w:val="006F31FA"/>
    <w:rsid w:val="006F34E0"/>
    <w:rsid w:val="006F3DD7"/>
    <w:rsid w:val="006F3E86"/>
    <w:rsid w:val="006F532D"/>
    <w:rsid w:val="006F5F53"/>
    <w:rsid w:val="006F6008"/>
    <w:rsid w:val="006F7117"/>
    <w:rsid w:val="006F736B"/>
    <w:rsid w:val="0070013D"/>
    <w:rsid w:val="00701001"/>
    <w:rsid w:val="00702845"/>
    <w:rsid w:val="00703824"/>
    <w:rsid w:val="00703A9A"/>
    <w:rsid w:val="00704832"/>
    <w:rsid w:val="00704B0A"/>
    <w:rsid w:val="00704BE7"/>
    <w:rsid w:val="00705458"/>
    <w:rsid w:val="00706F23"/>
    <w:rsid w:val="007073C1"/>
    <w:rsid w:val="00707587"/>
    <w:rsid w:val="00707BC9"/>
    <w:rsid w:val="00707C53"/>
    <w:rsid w:val="00707F32"/>
    <w:rsid w:val="00710330"/>
    <w:rsid w:val="00710AA7"/>
    <w:rsid w:val="00710FFA"/>
    <w:rsid w:val="0071167C"/>
    <w:rsid w:val="00711BF4"/>
    <w:rsid w:val="00711FCC"/>
    <w:rsid w:val="007131F8"/>
    <w:rsid w:val="007135E8"/>
    <w:rsid w:val="00713635"/>
    <w:rsid w:val="0071423F"/>
    <w:rsid w:val="007143E8"/>
    <w:rsid w:val="007151B4"/>
    <w:rsid w:val="00717810"/>
    <w:rsid w:val="00717F23"/>
    <w:rsid w:val="0072002F"/>
    <w:rsid w:val="007202B6"/>
    <w:rsid w:val="00720671"/>
    <w:rsid w:val="00720A69"/>
    <w:rsid w:val="00720B91"/>
    <w:rsid w:val="0072120E"/>
    <w:rsid w:val="0072199F"/>
    <w:rsid w:val="00721B07"/>
    <w:rsid w:val="0072229A"/>
    <w:rsid w:val="007223C0"/>
    <w:rsid w:val="007224E0"/>
    <w:rsid w:val="00723228"/>
    <w:rsid w:val="00723409"/>
    <w:rsid w:val="00723477"/>
    <w:rsid w:val="00723645"/>
    <w:rsid w:val="007244AC"/>
    <w:rsid w:val="007248D8"/>
    <w:rsid w:val="00724B5C"/>
    <w:rsid w:val="00724F59"/>
    <w:rsid w:val="00725F57"/>
    <w:rsid w:val="0072600F"/>
    <w:rsid w:val="00726DFE"/>
    <w:rsid w:val="007273B1"/>
    <w:rsid w:val="00727503"/>
    <w:rsid w:val="007301CC"/>
    <w:rsid w:val="00730892"/>
    <w:rsid w:val="00730A4E"/>
    <w:rsid w:val="00732A48"/>
    <w:rsid w:val="00732E7F"/>
    <w:rsid w:val="007343C0"/>
    <w:rsid w:val="00737E9E"/>
    <w:rsid w:val="00737FCC"/>
    <w:rsid w:val="00742E76"/>
    <w:rsid w:val="00742F80"/>
    <w:rsid w:val="00742F90"/>
    <w:rsid w:val="0074355C"/>
    <w:rsid w:val="00743804"/>
    <w:rsid w:val="00744F27"/>
    <w:rsid w:val="00744FD1"/>
    <w:rsid w:val="007455C8"/>
    <w:rsid w:val="00745C9C"/>
    <w:rsid w:val="00745ED6"/>
    <w:rsid w:val="00746208"/>
    <w:rsid w:val="007467B5"/>
    <w:rsid w:val="0074686C"/>
    <w:rsid w:val="0074694E"/>
    <w:rsid w:val="00747AD4"/>
    <w:rsid w:val="00750F4D"/>
    <w:rsid w:val="007512B4"/>
    <w:rsid w:val="007515CE"/>
    <w:rsid w:val="007548AF"/>
    <w:rsid w:val="0075503F"/>
    <w:rsid w:val="00755A71"/>
    <w:rsid w:val="00756BAC"/>
    <w:rsid w:val="00757258"/>
    <w:rsid w:val="00757946"/>
    <w:rsid w:val="00757AB0"/>
    <w:rsid w:val="007600A8"/>
    <w:rsid w:val="007611A5"/>
    <w:rsid w:val="00761A4C"/>
    <w:rsid w:val="00762FFC"/>
    <w:rsid w:val="00763BFC"/>
    <w:rsid w:val="00764084"/>
    <w:rsid w:val="0076525B"/>
    <w:rsid w:val="00765263"/>
    <w:rsid w:val="00765596"/>
    <w:rsid w:val="007674E5"/>
    <w:rsid w:val="007674F7"/>
    <w:rsid w:val="007676E4"/>
    <w:rsid w:val="00770784"/>
    <w:rsid w:val="0077174D"/>
    <w:rsid w:val="00771C9D"/>
    <w:rsid w:val="00773692"/>
    <w:rsid w:val="007737CA"/>
    <w:rsid w:val="007737D8"/>
    <w:rsid w:val="007747B1"/>
    <w:rsid w:val="00774897"/>
    <w:rsid w:val="00774CF0"/>
    <w:rsid w:val="00774E18"/>
    <w:rsid w:val="00775AFA"/>
    <w:rsid w:val="007760C7"/>
    <w:rsid w:val="007772AE"/>
    <w:rsid w:val="00780881"/>
    <w:rsid w:val="00780D11"/>
    <w:rsid w:val="007822A0"/>
    <w:rsid w:val="007840A0"/>
    <w:rsid w:val="007841D4"/>
    <w:rsid w:val="0078573A"/>
    <w:rsid w:val="00786568"/>
    <w:rsid w:val="00792A6E"/>
    <w:rsid w:val="0079338C"/>
    <w:rsid w:val="007936D9"/>
    <w:rsid w:val="00793A96"/>
    <w:rsid w:val="007947D3"/>
    <w:rsid w:val="00794C38"/>
    <w:rsid w:val="00795061"/>
    <w:rsid w:val="00795C83"/>
    <w:rsid w:val="00795DC0"/>
    <w:rsid w:val="0079686D"/>
    <w:rsid w:val="007971FC"/>
    <w:rsid w:val="00797AC6"/>
    <w:rsid w:val="00797C6F"/>
    <w:rsid w:val="00797F69"/>
    <w:rsid w:val="007A03EA"/>
    <w:rsid w:val="007A0CF9"/>
    <w:rsid w:val="007A1ADB"/>
    <w:rsid w:val="007A1BA6"/>
    <w:rsid w:val="007A1DA3"/>
    <w:rsid w:val="007A29A9"/>
    <w:rsid w:val="007A3073"/>
    <w:rsid w:val="007A3772"/>
    <w:rsid w:val="007A46AE"/>
    <w:rsid w:val="007A46DA"/>
    <w:rsid w:val="007A49CB"/>
    <w:rsid w:val="007A52BE"/>
    <w:rsid w:val="007A550F"/>
    <w:rsid w:val="007A5B76"/>
    <w:rsid w:val="007A5C62"/>
    <w:rsid w:val="007A5D2F"/>
    <w:rsid w:val="007A60FD"/>
    <w:rsid w:val="007A6497"/>
    <w:rsid w:val="007A7F38"/>
    <w:rsid w:val="007B0051"/>
    <w:rsid w:val="007B279A"/>
    <w:rsid w:val="007B3D48"/>
    <w:rsid w:val="007B49D7"/>
    <w:rsid w:val="007B4DDE"/>
    <w:rsid w:val="007B4F8C"/>
    <w:rsid w:val="007B5780"/>
    <w:rsid w:val="007B5B38"/>
    <w:rsid w:val="007B7443"/>
    <w:rsid w:val="007C0E13"/>
    <w:rsid w:val="007C1D06"/>
    <w:rsid w:val="007C1EA7"/>
    <w:rsid w:val="007C308D"/>
    <w:rsid w:val="007C4049"/>
    <w:rsid w:val="007C407C"/>
    <w:rsid w:val="007C4268"/>
    <w:rsid w:val="007C4686"/>
    <w:rsid w:val="007C5483"/>
    <w:rsid w:val="007C5C56"/>
    <w:rsid w:val="007C6E53"/>
    <w:rsid w:val="007C6FA8"/>
    <w:rsid w:val="007C7219"/>
    <w:rsid w:val="007C7519"/>
    <w:rsid w:val="007D19D7"/>
    <w:rsid w:val="007D1B05"/>
    <w:rsid w:val="007D2707"/>
    <w:rsid w:val="007D270B"/>
    <w:rsid w:val="007D55FD"/>
    <w:rsid w:val="007D6004"/>
    <w:rsid w:val="007D71E4"/>
    <w:rsid w:val="007D7561"/>
    <w:rsid w:val="007E0F7E"/>
    <w:rsid w:val="007E2249"/>
    <w:rsid w:val="007E2BB2"/>
    <w:rsid w:val="007E4528"/>
    <w:rsid w:val="007E46BD"/>
    <w:rsid w:val="007E54D9"/>
    <w:rsid w:val="007E71CD"/>
    <w:rsid w:val="007F03BE"/>
    <w:rsid w:val="007F0453"/>
    <w:rsid w:val="007F1D3B"/>
    <w:rsid w:val="007F2239"/>
    <w:rsid w:val="007F2474"/>
    <w:rsid w:val="007F2C68"/>
    <w:rsid w:val="007F3064"/>
    <w:rsid w:val="007F4CB3"/>
    <w:rsid w:val="007F4E87"/>
    <w:rsid w:val="007F5518"/>
    <w:rsid w:val="007F568E"/>
    <w:rsid w:val="00800F7B"/>
    <w:rsid w:val="0080426C"/>
    <w:rsid w:val="0080462F"/>
    <w:rsid w:val="008046F9"/>
    <w:rsid w:val="00805416"/>
    <w:rsid w:val="00805A40"/>
    <w:rsid w:val="00806E95"/>
    <w:rsid w:val="008079E2"/>
    <w:rsid w:val="00810CBA"/>
    <w:rsid w:val="00810D7D"/>
    <w:rsid w:val="008116A7"/>
    <w:rsid w:val="008121A7"/>
    <w:rsid w:val="008175F7"/>
    <w:rsid w:val="00820CFF"/>
    <w:rsid w:val="00820DE3"/>
    <w:rsid w:val="008215F7"/>
    <w:rsid w:val="0082167B"/>
    <w:rsid w:val="008228C4"/>
    <w:rsid w:val="0082475C"/>
    <w:rsid w:val="0082627D"/>
    <w:rsid w:val="00826337"/>
    <w:rsid w:val="00826367"/>
    <w:rsid w:val="00826E89"/>
    <w:rsid w:val="00827947"/>
    <w:rsid w:val="00827CEC"/>
    <w:rsid w:val="008304CD"/>
    <w:rsid w:val="008306E4"/>
    <w:rsid w:val="00830F28"/>
    <w:rsid w:val="00831A99"/>
    <w:rsid w:val="00831E95"/>
    <w:rsid w:val="00832933"/>
    <w:rsid w:val="00832A55"/>
    <w:rsid w:val="00832E2A"/>
    <w:rsid w:val="00832F10"/>
    <w:rsid w:val="00833311"/>
    <w:rsid w:val="00833EF0"/>
    <w:rsid w:val="008359C1"/>
    <w:rsid w:val="00835C46"/>
    <w:rsid w:val="0083628F"/>
    <w:rsid w:val="00840CC5"/>
    <w:rsid w:val="0084156A"/>
    <w:rsid w:val="00842C0B"/>
    <w:rsid w:val="00843E91"/>
    <w:rsid w:val="008448CC"/>
    <w:rsid w:val="00845269"/>
    <w:rsid w:val="008461CA"/>
    <w:rsid w:val="0084657A"/>
    <w:rsid w:val="008474B7"/>
    <w:rsid w:val="00847C13"/>
    <w:rsid w:val="00850B53"/>
    <w:rsid w:val="00851B1A"/>
    <w:rsid w:val="00852236"/>
    <w:rsid w:val="00854D0C"/>
    <w:rsid w:val="00856CDC"/>
    <w:rsid w:val="00857B71"/>
    <w:rsid w:val="00857F1B"/>
    <w:rsid w:val="008620F5"/>
    <w:rsid w:val="00863234"/>
    <w:rsid w:val="0086348D"/>
    <w:rsid w:val="00864198"/>
    <w:rsid w:val="008644F9"/>
    <w:rsid w:val="00865BF9"/>
    <w:rsid w:val="0086670C"/>
    <w:rsid w:val="0086712D"/>
    <w:rsid w:val="0086724A"/>
    <w:rsid w:val="0086737C"/>
    <w:rsid w:val="008679CA"/>
    <w:rsid w:val="00867DF3"/>
    <w:rsid w:val="00870171"/>
    <w:rsid w:val="0087087B"/>
    <w:rsid w:val="00871EE9"/>
    <w:rsid w:val="008720C0"/>
    <w:rsid w:val="00872BA3"/>
    <w:rsid w:val="00872E17"/>
    <w:rsid w:val="008736C3"/>
    <w:rsid w:val="00873F61"/>
    <w:rsid w:val="008742F0"/>
    <w:rsid w:val="008744FB"/>
    <w:rsid w:val="008747D4"/>
    <w:rsid w:val="008757C2"/>
    <w:rsid w:val="00875859"/>
    <w:rsid w:val="00875CB5"/>
    <w:rsid w:val="00875CFA"/>
    <w:rsid w:val="00876716"/>
    <w:rsid w:val="008767F2"/>
    <w:rsid w:val="00880A3A"/>
    <w:rsid w:val="00881DF2"/>
    <w:rsid w:val="00882569"/>
    <w:rsid w:val="00882F08"/>
    <w:rsid w:val="00883935"/>
    <w:rsid w:val="00885DEE"/>
    <w:rsid w:val="00886533"/>
    <w:rsid w:val="0088768E"/>
    <w:rsid w:val="00887D16"/>
    <w:rsid w:val="008917A8"/>
    <w:rsid w:val="00891850"/>
    <w:rsid w:val="00893D76"/>
    <w:rsid w:val="008943D2"/>
    <w:rsid w:val="00894628"/>
    <w:rsid w:val="00895BDE"/>
    <w:rsid w:val="00895E31"/>
    <w:rsid w:val="008963C6"/>
    <w:rsid w:val="00896B97"/>
    <w:rsid w:val="0089714E"/>
    <w:rsid w:val="008A00D7"/>
    <w:rsid w:val="008A0224"/>
    <w:rsid w:val="008A025B"/>
    <w:rsid w:val="008A0F7B"/>
    <w:rsid w:val="008A185E"/>
    <w:rsid w:val="008A1C86"/>
    <w:rsid w:val="008A2613"/>
    <w:rsid w:val="008A3068"/>
    <w:rsid w:val="008A3282"/>
    <w:rsid w:val="008A3BFD"/>
    <w:rsid w:val="008A3E14"/>
    <w:rsid w:val="008A45D0"/>
    <w:rsid w:val="008A48F8"/>
    <w:rsid w:val="008A54AE"/>
    <w:rsid w:val="008A55D2"/>
    <w:rsid w:val="008A65B2"/>
    <w:rsid w:val="008A6A54"/>
    <w:rsid w:val="008A7089"/>
    <w:rsid w:val="008A7298"/>
    <w:rsid w:val="008A7D75"/>
    <w:rsid w:val="008B0285"/>
    <w:rsid w:val="008B0AB7"/>
    <w:rsid w:val="008B1D44"/>
    <w:rsid w:val="008B2189"/>
    <w:rsid w:val="008B3670"/>
    <w:rsid w:val="008B3B3C"/>
    <w:rsid w:val="008B477F"/>
    <w:rsid w:val="008B4B53"/>
    <w:rsid w:val="008B4DA0"/>
    <w:rsid w:val="008B5073"/>
    <w:rsid w:val="008B52AB"/>
    <w:rsid w:val="008B68A5"/>
    <w:rsid w:val="008B7266"/>
    <w:rsid w:val="008B7AF5"/>
    <w:rsid w:val="008B7BAB"/>
    <w:rsid w:val="008C1AA1"/>
    <w:rsid w:val="008C315A"/>
    <w:rsid w:val="008C429B"/>
    <w:rsid w:val="008C476C"/>
    <w:rsid w:val="008C5DF6"/>
    <w:rsid w:val="008C6ED2"/>
    <w:rsid w:val="008C72FA"/>
    <w:rsid w:val="008D0801"/>
    <w:rsid w:val="008D1342"/>
    <w:rsid w:val="008D1701"/>
    <w:rsid w:val="008D2E37"/>
    <w:rsid w:val="008D310E"/>
    <w:rsid w:val="008D31AB"/>
    <w:rsid w:val="008D332B"/>
    <w:rsid w:val="008D42CC"/>
    <w:rsid w:val="008D43B3"/>
    <w:rsid w:val="008D4C27"/>
    <w:rsid w:val="008D5455"/>
    <w:rsid w:val="008D591C"/>
    <w:rsid w:val="008D6195"/>
    <w:rsid w:val="008D680E"/>
    <w:rsid w:val="008D706A"/>
    <w:rsid w:val="008D7798"/>
    <w:rsid w:val="008E0531"/>
    <w:rsid w:val="008E0542"/>
    <w:rsid w:val="008E0F73"/>
    <w:rsid w:val="008E12A4"/>
    <w:rsid w:val="008E1DD9"/>
    <w:rsid w:val="008E2147"/>
    <w:rsid w:val="008E235F"/>
    <w:rsid w:val="008E33D5"/>
    <w:rsid w:val="008E39CF"/>
    <w:rsid w:val="008E45D5"/>
    <w:rsid w:val="008E4A51"/>
    <w:rsid w:val="008E4E4F"/>
    <w:rsid w:val="008E5503"/>
    <w:rsid w:val="008E5DB5"/>
    <w:rsid w:val="008E60E4"/>
    <w:rsid w:val="008E6178"/>
    <w:rsid w:val="008E733E"/>
    <w:rsid w:val="008E7449"/>
    <w:rsid w:val="008E7EED"/>
    <w:rsid w:val="008F04B6"/>
    <w:rsid w:val="008F05E0"/>
    <w:rsid w:val="008F1274"/>
    <w:rsid w:val="008F1422"/>
    <w:rsid w:val="008F1520"/>
    <w:rsid w:val="008F1C44"/>
    <w:rsid w:val="008F1C80"/>
    <w:rsid w:val="008F2489"/>
    <w:rsid w:val="008F25C9"/>
    <w:rsid w:val="008F2A12"/>
    <w:rsid w:val="008F2DBD"/>
    <w:rsid w:val="008F2E8B"/>
    <w:rsid w:val="008F3D02"/>
    <w:rsid w:val="008F4A9F"/>
    <w:rsid w:val="008F5A96"/>
    <w:rsid w:val="008F67FB"/>
    <w:rsid w:val="008F7151"/>
    <w:rsid w:val="008F7684"/>
    <w:rsid w:val="00900228"/>
    <w:rsid w:val="009005AC"/>
    <w:rsid w:val="00901A1A"/>
    <w:rsid w:val="0090230D"/>
    <w:rsid w:val="0090251A"/>
    <w:rsid w:val="00902B0F"/>
    <w:rsid w:val="00904176"/>
    <w:rsid w:val="0090469A"/>
    <w:rsid w:val="009047C3"/>
    <w:rsid w:val="00904D03"/>
    <w:rsid w:val="00905561"/>
    <w:rsid w:val="009062F5"/>
    <w:rsid w:val="00906BB8"/>
    <w:rsid w:val="00907411"/>
    <w:rsid w:val="009076E7"/>
    <w:rsid w:val="00907C8C"/>
    <w:rsid w:val="009106F6"/>
    <w:rsid w:val="00910BA7"/>
    <w:rsid w:val="00911440"/>
    <w:rsid w:val="009120C3"/>
    <w:rsid w:val="00912820"/>
    <w:rsid w:val="009141EE"/>
    <w:rsid w:val="00914629"/>
    <w:rsid w:val="00915381"/>
    <w:rsid w:val="0091558A"/>
    <w:rsid w:val="00916366"/>
    <w:rsid w:val="00917037"/>
    <w:rsid w:val="009179C9"/>
    <w:rsid w:val="00917E30"/>
    <w:rsid w:val="00920384"/>
    <w:rsid w:val="009207B5"/>
    <w:rsid w:val="00921475"/>
    <w:rsid w:val="00921DDD"/>
    <w:rsid w:val="0092266B"/>
    <w:rsid w:val="00923936"/>
    <w:rsid w:val="00923E1D"/>
    <w:rsid w:val="00923E57"/>
    <w:rsid w:val="0092402D"/>
    <w:rsid w:val="009261DC"/>
    <w:rsid w:val="009264F1"/>
    <w:rsid w:val="00927010"/>
    <w:rsid w:val="00927337"/>
    <w:rsid w:val="0093080C"/>
    <w:rsid w:val="00930E74"/>
    <w:rsid w:val="00930F63"/>
    <w:rsid w:val="00931D29"/>
    <w:rsid w:val="009322DD"/>
    <w:rsid w:val="00933CE0"/>
    <w:rsid w:val="0093402D"/>
    <w:rsid w:val="00934CC6"/>
    <w:rsid w:val="0093721A"/>
    <w:rsid w:val="009372CA"/>
    <w:rsid w:val="00937AF0"/>
    <w:rsid w:val="009408B2"/>
    <w:rsid w:val="00940A1E"/>
    <w:rsid w:val="00940D96"/>
    <w:rsid w:val="0094208F"/>
    <w:rsid w:val="00942123"/>
    <w:rsid w:val="00942B95"/>
    <w:rsid w:val="00943A9A"/>
    <w:rsid w:val="00943D0D"/>
    <w:rsid w:val="00943D14"/>
    <w:rsid w:val="009448CA"/>
    <w:rsid w:val="00944A6F"/>
    <w:rsid w:val="00944EE7"/>
    <w:rsid w:val="00945052"/>
    <w:rsid w:val="00945A43"/>
    <w:rsid w:val="00946013"/>
    <w:rsid w:val="009460AB"/>
    <w:rsid w:val="009461E0"/>
    <w:rsid w:val="00946350"/>
    <w:rsid w:val="009473DC"/>
    <w:rsid w:val="00950388"/>
    <w:rsid w:val="009508F3"/>
    <w:rsid w:val="00951AB4"/>
    <w:rsid w:val="00951DC4"/>
    <w:rsid w:val="009522CF"/>
    <w:rsid w:val="00956403"/>
    <w:rsid w:val="009565CD"/>
    <w:rsid w:val="00956FCC"/>
    <w:rsid w:val="0095722B"/>
    <w:rsid w:val="00957B76"/>
    <w:rsid w:val="009608B4"/>
    <w:rsid w:val="009612EE"/>
    <w:rsid w:val="00961852"/>
    <w:rsid w:val="00961DA7"/>
    <w:rsid w:val="00962497"/>
    <w:rsid w:val="00963FE5"/>
    <w:rsid w:val="0096419A"/>
    <w:rsid w:val="009657F4"/>
    <w:rsid w:val="009674C0"/>
    <w:rsid w:val="00970040"/>
    <w:rsid w:val="009711C3"/>
    <w:rsid w:val="0097245E"/>
    <w:rsid w:val="009728CC"/>
    <w:rsid w:val="00972C31"/>
    <w:rsid w:val="00972E92"/>
    <w:rsid w:val="009732B2"/>
    <w:rsid w:val="00973610"/>
    <w:rsid w:val="0097473F"/>
    <w:rsid w:val="00974EDE"/>
    <w:rsid w:val="00975143"/>
    <w:rsid w:val="009759BF"/>
    <w:rsid w:val="00975A4E"/>
    <w:rsid w:val="0097744A"/>
    <w:rsid w:val="00977B52"/>
    <w:rsid w:val="009804F3"/>
    <w:rsid w:val="00981225"/>
    <w:rsid w:val="0098154D"/>
    <w:rsid w:val="00981D8E"/>
    <w:rsid w:val="00982573"/>
    <w:rsid w:val="00982D5A"/>
    <w:rsid w:val="00983229"/>
    <w:rsid w:val="009832BF"/>
    <w:rsid w:val="009832D9"/>
    <w:rsid w:val="0098331D"/>
    <w:rsid w:val="0098338C"/>
    <w:rsid w:val="00983646"/>
    <w:rsid w:val="00984213"/>
    <w:rsid w:val="009845EA"/>
    <w:rsid w:val="009856E8"/>
    <w:rsid w:val="00986572"/>
    <w:rsid w:val="00986886"/>
    <w:rsid w:val="0098784E"/>
    <w:rsid w:val="00987B1A"/>
    <w:rsid w:val="00987DCE"/>
    <w:rsid w:val="00990612"/>
    <w:rsid w:val="00990D74"/>
    <w:rsid w:val="00991F82"/>
    <w:rsid w:val="009929ED"/>
    <w:rsid w:val="00993BE6"/>
    <w:rsid w:val="00993FA8"/>
    <w:rsid w:val="00994538"/>
    <w:rsid w:val="009955BE"/>
    <w:rsid w:val="00995BF8"/>
    <w:rsid w:val="009962D0"/>
    <w:rsid w:val="00996762"/>
    <w:rsid w:val="0099690F"/>
    <w:rsid w:val="009A02A4"/>
    <w:rsid w:val="009A10C2"/>
    <w:rsid w:val="009A1302"/>
    <w:rsid w:val="009A1A04"/>
    <w:rsid w:val="009A336F"/>
    <w:rsid w:val="009A3903"/>
    <w:rsid w:val="009A3F81"/>
    <w:rsid w:val="009A464A"/>
    <w:rsid w:val="009A46EC"/>
    <w:rsid w:val="009A4D40"/>
    <w:rsid w:val="009A6080"/>
    <w:rsid w:val="009B0ECB"/>
    <w:rsid w:val="009B1A22"/>
    <w:rsid w:val="009B1AC0"/>
    <w:rsid w:val="009B1DF1"/>
    <w:rsid w:val="009B2239"/>
    <w:rsid w:val="009B26B9"/>
    <w:rsid w:val="009B36E3"/>
    <w:rsid w:val="009B389A"/>
    <w:rsid w:val="009B4759"/>
    <w:rsid w:val="009B478D"/>
    <w:rsid w:val="009B4E36"/>
    <w:rsid w:val="009B6221"/>
    <w:rsid w:val="009B6559"/>
    <w:rsid w:val="009B6C3F"/>
    <w:rsid w:val="009C0065"/>
    <w:rsid w:val="009C0289"/>
    <w:rsid w:val="009C178E"/>
    <w:rsid w:val="009C1A11"/>
    <w:rsid w:val="009C23C9"/>
    <w:rsid w:val="009C2B0D"/>
    <w:rsid w:val="009C2BAA"/>
    <w:rsid w:val="009C4242"/>
    <w:rsid w:val="009C4EC6"/>
    <w:rsid w:val="009C4F97"/>
    <w:rsid w:val="009C5437"/>
    <w:rsid w:val="009C5531"/>
    <w:rsid w:val="009C5B53"/>
    <w:rsid w:val="009C5CE8"/>
    <w:rsid w:val="009C6906"/>
    <w:rsid w:val="009C6CF7"/>
    <w:rsid w:val="009C6F53"/>
    <w:rsid w:val="009C7F68"/>
    <w:rsid w:val="009D0763"/>
    <w:rsid w:val="009D1156"/>
    <w:rsid w:val="009D1193"/>
    <w:rsid w:val="009D1536"/>
    <w:rsid w:val="009D1A6D"/>
    <w:rsid w:val="009D1F46"/>
    <w:rsid w:val="009D2207"/>
    <w:rsid w:val="009D2825"/>
    <w:rsid w:val="009D328E"/>
    <w:rsid w:val="009D4338"/>
    <w:rsid w:val="009D4B36"/>
    <w:rsid w:val="009D4F73"/>
    <w:rsid w:val="009D53BB"/>
    <w:rsid w:val="009D5AB7"/>
    <w:rsid w:val="009D6CF6"/>
    <w:rsid w:val="009D6D11"/>
    <w:rsid w:val="009D7C4B"/>
    <w:rsid w:val="009E0575"/>
    <w:rsid w:val="009E06C0"/>
    <w:rsid w:val="009E1355"/>
    <w:rsid w:val="009E1E70"/>
    <w:rsid w:val="009E2481"/>
    <w:rsid w:val="009E2546"/>
    <w:rsid w:val="009E28CB"/>
    <w:rsid w:val="009E309A"/>
    <w:rsid w:val="009E30F6"/>
    <w:rsid w:val="009E43FB"/>
    <w:rsid w:val="009E456D"/>
    <w:rsid w:val="009E6199"/>
    <w:rsid w:val="009E69EF"/>
    <w:rsid w:val="009E6FBF"/>
    <w:rsid w:val="009E6FF0"/>
    <w:rsid w:val="009E78D1"/>
    <w:rsid w:val="009E7B1F"/>
    <w:rsid w:val="009E7B50"/>
    <w:rsid w:val="009E7BFC"/>
    <w:rsid w:val="009E7DB7"/>
    <w:rsid w:val="009F036E"/>
    <w:rsid w:val="009F0935"/>
    <w:rsid w:val="009F09A9"/>
    <w:rsid w:val="009F1423"/>
    <w:rsid w:val="009F1445"/>
    <w:rsid w:val="009F229B"/>
    <w:rsid w:val="009F3283"/>
    <w:rsid w:val="009F394E"/>
    <w:rsid w:val="009F3F5E"/>
    <w:rsid w:val="009F410E"/>
    <w:rsid w:val="009F44F6"/>
    <w:rsid w:val="009F4926"/>
    <w:rsid w:val="009F4F67"/>
    <w:rsid w:val="009F624E"/>
    <w:rsid w:val="009F72BD"/>
    <w:rsid w:val="009F77E2"/>
    <w:rsid w:val="00A01122"/>
    <w:rsid w:val="00A0171B"/>
    <w:rsid w:val="00A019C8"/>
    <w:rsid w:val="00A021FE"/>
    <w:rsid w:val="00A03774"/>
    <w:rsid w:val="00A03826"/>
    <w:rsid w:val="00A03CA4"/>
    <w:rsid w:val="00A03E95"/>
    <w:rsid w:val="00A04673"/>
    <w:rsid w:val="00A0564B"/>
    <w:rsid w:val="00A07271"/>
    <w:rsid w:val="00A07B5C"/>
    <w:rsid w:val="00A10E99"/>
    <w:rsid w:val="00A11615"/>
    <w:rsid w:val="00A1334A"/>
    <w:rsid w:val="00A155D6"/>
    <w:rsid w:val="00A161DB"/>
    <w:rsid w:val="00A16671"/>
    <w:rsid w:val="00A1779C"/>
    <w:rsid w:val="00A17B53"/>
    <w:rsid w:val="00A20148"/>
    <w:rsid w:val="00A201C2"/>
    <w:rsid w:val="00A21B5C"/>
    <w:rsid w:val="00A21EAC"/>
    <w:rsid w:val="00A2227F"/>
    <w:rsid w:val="00A24654"/>
    <w:rsid w:val="00A24D28"/>
    <w:rsid w:val="00A2536A"/>
    <w:rsid w:val="00A258D0"/>
    <w:rsid w:val="00A25AEF"/>
    <w:rsid w:val="00A26256"/>
    <w:rsid w:val="00A26844"/>
    <w:rsid w:val="00A26863"/>
    <w:rsid w:val="00A31968"/>
    <w:rsid w:val="00A3217C"/>
    <w:rsid w:val="00A3241E"/>
    <w:rsid w:val="00A3279C"/>
    <w:rsid w:val="00A32C90"/>
    <w:rsid w:val="00A33288"/>
    <w:rsid w:val="00A343BD"/>
    <w:rsid w:val="00A34612"/>
    <w:rsid w:val="00A34855"/>
    <w:rsid w:val="00A3594C"/>
    <w:rsid w:val="00A35B09"/>
    <w:rsid w:val="00A36166"/>
    <w:rsid w:val="00A36367"/>
    <w:rsid w:val="00A36387"/>
    <w:rsid w:val="00A36655"/>
    <w:rsid w:val="00A372B1"/>
    <w:rsid w:val="00A40063"/>
    <w:rsid w:val="00A404D5"/>
    <w:rsid w:val="00A4076D"/>
    <w:rsid w:val="00A411CA"/>
    <w:rsid w:val="00A4195C"/>
    <w:rsid w:val="00A41CC3"/>
    <w:rsid w:val="00A4266F"/>
    <w:rsid w:val="00A43073"/>
    <w:rsid w:val="00A4337B"/>
    <w:rsid w:val="00A44284"/>
    <w:rsid w:val="00A44FA1"/>
    <w:rsid w:val="00A45981"/>
    <w:rsid w:val="00A473F3"/>
    <w:rsid w:val="00A47B81"/>
    <w:rsid w:val="00A47DB9"/>
    <w:rsid w:val="00A50182"/>
    <w:rsid w:val="00A509B0"/>
    <w:rsid w:val="00A50FFF"/>
    <w:rsid w:val="00A51286"/>
    <w:rsid w:val="00A52036"/>
    <w:rsid w:val="00A5243E"/>
    <w:rsid w:val="00A53265"/>
    <w:rsid w:val="00A533C9"/>
    <w:rsid w:val="00A55040"/>
    <w:rsid w:val="00A56460"/>
    <w:rsid w:val="00A564B8"/>
    <w:rsid w:val="00A56510"/>
    <w:rsid w:val="00A56AE1"/>
    <w:rsid w:val="00A57507"/>
    <w:rsid w:val="00A57C36"/>
    <w:rsid w:val="00A6047B"/>
    <w:rsid w:val="00A60639"/>
    <w:rsid w:val="00A60C10"/>
    <w:rsid w:val="00A6226E"/>
    <w:rsid w:val="00A62BAB"/>
    <w:rsid w:val="00A62FFB"/>
    <w:rsid w:val="00A637C7"/>
    <w:rsid w:val="00A63BF8"/>
    <w:rsid w:val="00A640E7"/>
    <w:rsid w:val="00A64964"/>
    <w:rsid w:val="00A64D65"/>
    <w:rsid w:val="00A650DB"/>
    <w:rsid w:val="00A65267"/>
    <w:rsid w:val="00A652F1"/>
    <w:rsid w:val="00A65602"/>
    <w:rsid w:val="00A672AD"/>
    <w:rsid w:val="00A706C9"/>
    <w:rsid w:val="00A70759"/>
    <w:rsid w:val="00A707E5"/>
    <w:rsid w:val="00A70B70"/>
    <w:rsid w:val="00A70C26"/>
    <w:rsid w:val="00A70EDA"/>
    <w:rsid w:val="00A71027"/>
    <w:rsid w:val="00A713EB"/>
    <w:rsid w:val="00A713F6"/>
    <w:rsid w:val="00A725D9"/>
    <w:rsid w:val="00A7283A"/>
    <w:rsid w:val="00A736B5"/>
    <w:rsid w:val="00A75A22"/>
    <w:rsid w:val="00A764CB"/>
    <w:rsid w:val="00A77DBB"/>
    <w:rsid w:val="00A77E95"/>
    <w:rsid w:val="00A8048A"/>
    <w:rsid w:val="00A80865"/>
    <w:rsid w:val="00A809E0"/>
    <w:rsid w:val="00A80D4D"/>
    <w:rsid w:val="00A8166B"/>
    <w:rsid w:val="00A82057"/>
    <w:rsid w:val="00A83B02"/>
    <w:rsid w:val="00A84F3F"/>
    <w:rsid w:val="00A865FE"/>
    <w:rsid w:val="00A86CA1"/>
    <w:rsid w:val="00A87614"/>
    <w:rsid w:val="00A87F0A"/>
    <w:rsid w:val="00A87F5F"/>
    <w:rsid w:val="00A91F1F"/>
    <w:rsid w:val="00A9247E"/>
    <w:rsid w:val="00A9434A"/>
    <w:rsid w:val="00A96CBE"/>
    <w:rsid w:val="00A96F16"/>
    <w:rsid w:val="00A97D14"/>
    <w:rsid w:val="00A97EA3"/>
    <w:rsid w:val="00AA13BA"/>
    <w:rsid w:val="00AA2118"/>
    <w:rsid w:val="00AA2F77"/>
    <w:rsid w:val="00AA3517"/>
    <w:rsid w:val="00AA3AF2"/>
    <w:rsid w:val="00AA4877"/>
    <w:rsid w:val="00AA557D"/>
    <w:rsid w:val="00AA5DBB"/>
    <w:rsid w:val="00AA6353"/>
    <w:rsid w:val="00AA7BF6"/>
    <w:rsid w:val="00AA7EB2"/>
    <w:rsid w:val="00AB07D5"/>
    <w:rsid w:val="00AB13B1"/>
    <w:rsid w:val="00AB1FAA"/>
    <w:rsid w:val="00AB202B"/>
    <w:rsid w:val="00AB228A"/>
    <w:rsid w:val="00AB266F"/>
    <w:rsid w:val="00AB283A"/>
    <w:rsid w:val="00AB2CED"/>
    <w:rsid w:val="00AB3244"/>
    <w:rsid w:val="00AB3C08"/>
    <w:rsid w:val="00AB438F"/>
    <w:rsid w:val="00AB585E"/>
    <w:rsid w:val="00AB7237"/>
    <w:rsid w:val="00AB7545"/>
    <w:rsid w:val="00AB7B3A"/>
    <w:rsid w:val="00AB7B73"/>
    <w:rsid w:val="00AB7C4F"/>
    <w:rsid w:val="00AB7D39"/>
    <w:rsid w:val="00AB7D88"/>
    <w:rsid w:val="00AC07C2"/>
    <w:rsid w:val="00AC103B"/>
    <w:rsid w:val="00AC16E7"/>
    <w:rsid w:val="00AC18C2"/>
    <w:rsid w:val="00AC2CB5"/>
    <w:rsid w:val="00AC2E44"/>
    <w:rsid w:val="00AC2EAA"/>
    <w:rsid w:val="00AC39A3"/>
    <w:rsid w:val="00AC4F15"/>
    <w:rsid w:val="00AC58E7"/>
    <w:rsid w:val="00AC5BF0"/>
    <w:rsid w:val="00AC5CB9"/>
    <w:rsid w:val="00AD0008"/>
    <w:rsid w:val="00AD0645"/>
    <w:rsid w:val="00AD0A5F"/>
    <w:rsid w:val="00AD10BB"/>
    <w:rsid w:val="00AD1183"/>
    <w:rsid w:val="00AD1702"/>
    <w:rsid w:val="00AD27A6"/>
    <w:rsid w:val="00AD281D"/>
    <w:rsid w:val="00AD30C8"/>
    <w:rsid w:val="00AD35FF"/>
    <w:rsid w:val="00AD43D8"/>
    <w:rsid w:val="00AD6930"/>
    <w:rsid w:val="00AD765A"/>
    <w:rsid w:val="00AE0894"/>
    <w:rsid w:val="00AE1C04"/>
    <w:rsid w:val="00AE20E7"/>
    <w:rsid w:val="00AE2265"/>
    <w:rsid w:val="00AE2594"/>
    <w:rsid w:val="00AE2A34"/>
    <w:rsid w:val="00AE3FB3"/>
    <w:rsid w:val="00AE451F"/>
    <w:rsid w:val="00AE4978"/>
    <w:rsid w:val="00AE6106"/>
    <w:rsid w:val="00AE63AD"/>
    <w:rsid w:val="00AE693F"/>
    <w:rsid w:val="00AE73AC"/>
    <w:rsid w:val="00AE7C60"/>
    <w:rsid w:val="00AE7EBB"/>
    <w:rsid w:val="00AF01F6"/>
    <w:rsid w:val="00AF0262"/>
    <w:rsid w:val="00AF0831"/>
    <w:rsid w:val="00AF1346"/>
    <w:rsid w:val="00AF1E73"/>
    <w:rsid w:val="00AF390A"/>
    <w:rsid w:val="00AF3A68"/>
    <w:rsid w:val="00AF458F"/>
    <w:rsid w:val="00AF57A8"/>
    <w:rsid w:val="00AF61E9"/>
    <w:rsid w:val="00AF640D"/>
    <w:rsid w:val="00AF6527"/>
    <w:rsid w:val="00AF6FA6"/>
    <w:rsid w:val="00AF7504"/>
    <w:rsid w:val="00AF7B79"/>
    <w:rsid w:val="00AF7D8E"/>
    <w:rsid w:val="00AF7E34"/>
    <w:rsid w:val="00B00612"/>
    <w:rsid w:val="00B009D7"/>
    <w:rsid w:val="00B00B02"/>
    <w:rsid w:val="00B01FC2"/>
    <w:rsid w:val="00B02155"/>
    <w:rsid w:val="00B02F02"/>
    <w:rsid w:val="00B0323B"/>
    <w:rsid w:val="00B03B1B"/>
    <w:rsid w:val="00B04714"/>
    <w:rsid w:val="00B04859"/>
    <w:rsid w:val="00B04E93"/>
    <w:rsid w:val="00B05030"/>
    <w:rsid w:val="00B053EF"/>
    <w:rsid w:val="00B05C43"/>
    <w:rsid w:val="00B062A9"/>
    <w:rsid w:val="00B0691C"/>
    <w:rsid w:val="00B06CD4"/>
    <w:rsid w:val="00B07864"/>
    <w:rsid w:val="00B10C13"/>
    <w:rsid w:val="00B11597"/>
    <w:rsid w:val="00B11B51"/>
    <w:rsid w:val="00B125CE"/>
    <w:rsid w:val="00B12BB4"/>
    <w:rsid w:val="00B136A4"/>
    <w:rsid w:val="00B14F04"/>
    <w:rsid w:val="00B15476"/>
    <w:rsid w:val="00B1553E"/>
    <w:rsid w:val="00B15838"/>
    <w:rsid w:val="00B15D19"/>
    <w:rsid w:val="00B15ED5"/>
    <w:rsid w:val="00B169F3"/>
    <w:rsid w:val="00B1701B"/>
    <w:rsid w:val="00B17040"/>
    <w:rsid w:val="00B17AA7"/>
    <w:rsid w:val="00B20265"/>
    <w:rsid w:val="00B203DA"/>
    <w:rsid w:val="00B21D7B"/>
    <w:rsid w:val="00B2214A"/>
    <w:rsid w:val="00B22629"/>
    <w:rsid w:val="00B22643"/>
    <w:rsid w:val="00B22B95"/>
    <w:rsid w:val="00B22F69"/>
    <w:rsid w:val="00B231D4"/>
    <w:rsid w:val="00B237EA"/>
    <w:rsid w:val="00B2442A"/>
    <w:rsid w:val="00B24CAA"/>
    <w:rsid w:val="00B2684B"/>
    <w:rsid w:val="00B26BA4"/>
    <w:rsid w:val="00B271A5"/>
    <w:rsid w:val="00B27391"/>
    <w:rsid w:val="00B30183"/>
    <w:rsid w:val="00B31F34"/>
    <w:rsid w:val="00B32B42"/>
    <w:rsid w:val="00B33891"/>
    <w:rsid w:val="00B33A50"/>
    <w:rsid w:val="00B34C7F"/>
    <w:rsid w:val="00B35804"/>
    <w:rsid w:val="00B35E4D"/>
    <w:rsid w:val="00B36737"/>
    <w:rsid w:val="00B36ABA"/>
    <w:rsid w:val="00B3708D"/>
    <w:rsid w:val="00B37447"/>
    <w:rsid w:val="00B37663"/>
    <w:rsid w:val="00B37976"/>
    <w:rsid w:val="00B37B65"/>
    <w:rsid w:val="00B4042E"/>
    <w:rsid w:val="00B405A2"/>
    <w:rsid w:val="00B41EE7"/>
    <w:rsid w:val="00B42022"/>
    <w:rsid w:val="00B43983"/>
    <w:rsid w:val="00B43B10"/>
    <w:rsid w:val="00B44383"/>
    <w:rsid w:val="00B44B6D"/>
    <w:rsid w:val="00B462A5"/>
    <w:rsid w:val="00B46778"/>
    <w:rsid w:val="00B4745F"/>
    <w:rsid w:val="00B50DFF"/>
    <w:rsid w:val="00B524E2"/>
    <w:rsid w:val="00B541D0"/>
    <w:rsid w:val="00B54B58"/>
    <w:rsid w:val="00B54DBE"/>
    <w:rsid w:val="00B54DD5"/>
    <w:rsid w:val="00B55B87"/>
    <w:rsid w:val="00B60066"/>
    <w:rsid w:val="00B60D5C"/>
    <w:rsid w:val="00B61D54"/>
    <w:rsid w:val="00B63113"/>
    <w:rsid w:val="00B6727F"/>
    <w:rsid w:val="00B67383"/>
    <w:rsid w:val="00B674CB"/>
    <w:rsid w:val="00B675DB"/>
    <w:rsid w:val="00B67B01"/>
    <w:rsid w:val="00B709E3"/>
    <w:rsid w:val="00B71465"/>
    <w:rsid w:val="00B71CDF"/>
    <w:rsid w:val="00B72839"/>
    <w:rsid w:val="00B733C0"/>
    <w:rsid w:val="00B74BE5"/>
    <w:rsid w:val="00B755C1"/>
    <w:rsid w:val="00B75771"/>
    <w:rsid w:val="00B757E4"/>
    <w:rsid w:val="00B763D0"/>
    <w:rsid w:val="00B76FB0"/>
    <w:rsid w:val="00B77020"/>
    <w:rsid w:val="00B7730B"/>
    <w:rsid w:val="00B77B47"/>
    <w:rsid w:val="00B77B6E"/>
    <w:rsid w:val="00B77EDA"/>
    <w:rsid w:val="00B80385"/>
    <w:rsid w:val="00B806FA"/>
    <w:rsid w:val="00B81F9D"/>
    <w:rsid w:val="00B82454"/>
    <w:rsid w:val="00B837A6"/>
    <w:rsid w:val="00B847DC"/>
    <w:rsid w:val="00B84B49"/>
    <w:rsid w:val="00B85EF6"/>
    <w:rsid w:val="00B87C74"/>
    <w:rsid w:val="00B87DBE"/>
    <w:rsid w:val="00B909CE"/>
    <w:rsid w:val="00B90AC8"/>
    <w:rsid w:val="00B90FA3"/>
    <w:rsid w:val="00B91166"/>
    <w:rsid w:val="00B918A7"/>
    <w:rsid w:val="00B92E9F"/>
    <w:rsid w:val="00B93319"/>
    <w:rsid w:val="00B93387"/>
    <w:rsid w:val="00B9406B"/>
    <w:rsid w:val="00B9426A"/>
    <w:rsid w:val="00B953F0"/>
    <w:rsid w:val="00B953FD"/>
    <w:rsid w:val="00B95788"/>
    <w:rsid w:val="00B95D51"/>
    <w:rsid w:val="00B969CD"/>
    <w:rsid w:val="00B97A95"/>
    <w:rsid w:val="00B97CA7"/>
    <w:rsid w:val="00B97F33"/>
    <w:rsid w:val="00BA0AB3"/>
    <w:rsid w:val="00BA1889"/>
    <w:rsid w:val="00BA1CEA"/>
    <w:rsid w:val="00BA25DC"/>
    <w:rsid w:val="00BA409C"/>
    <w:rsid w:val="00BA41C0"/>
    <w:rsid w:val="00BA460F"/>
    <w:rsid w:val="00BA4D5B"/>
    <w:rsid w:val="00BA5242"/>
    <w:rsid w:val="00BA56A3"/>
    <w:rsid w:val="00BA58C2"/>
    <w:rsid w:val="00BA65CD"/>
    <w:rsid w:val="00BA6E14"/>
    <w:rsid w:val="00BA77DE"/>
    <w:rsid w:val="00BA7A99"/>
    <w:rsid w:val="00BA7D82"/>
    <w:rsid w:val="00BB0933"/>
    <w:rsid w:val="00BB0DDF"/>
    <w:rsid w:val="00BB1CB9"/>
    <w:rsid w:val="00BB308B"/>
    <w:rsid w:val="00BB38AE"/>
    <w:rsid w:val="00BB39A9"/>
    <w:rsid w:val="00BB3D9A"/>
    <w:rsid w:val="00BB434D"/>
    <w:rsid w:val="00BB4ABE"/>
    <w:rsid w:val="00BB4B42"/>
    <w:rsid w:val="00BB4DC0"/>
    <w:rsid w:val="00BB52EF"/>
    <w:rsid w:val="00BB5742"/>
    <w:rsid w:val="00BB63A0"/>
    <w:rsid w:val="00BB66F5"/>
    <w:rsid w:val="00BB7819"/>
    <w:rsid w:val="00BB79E1"/>
    <w:rsid w:val="00BC0A5D"/>
    <w:rsid w:val="00BC0C70"/>
    <w:rsid w:val="00BC1579"/>
    <w:rsid w:val="00BC243D"/>
    <w:rsid w:val="00BC25CE"/>
    <w:rsid w:val="00BC2F99"/>
    <w:rsid w:val="00BC307F"/>
    <w:rsid w:val="00BC33AC"/>
    <w:rsid w:val="00BC38D9"/>
    <w:rsid w:val="00BC3CC8"/>
    <w:rsid w:val="00BC4CBA"/>
    <w:rsid w:val="00BC5136"/>
    <w:rsid w:val="00BC560D"/>
    <w:rsid w:val="00BC5AE9"/>
    <w:rsid w:val="00BC7570"/>
    <w:rsid w:val="00BD115E"/>
    <w:rsid w:val="00BD218B"/>
    <w:rsid w:val="00BD221D"/>
    <w:rsid w:val="00BD2C89"/>
    <w:rsid w:val="00BD2D02"/>
    <w:rsid w:val="00BD3160"/>
    <w:rsid w:val="00BD3DA8"/>
    <w:rsid w:val="00BD4942"/>
    <w:rsid w:val="00BD4F11"/>
    <w:rsid w:val="00BD5863"/>
    <w:rsid w:val="00BD6526"/>
    <w:rsid w:val="00BD6932"/>
    <w:rsid w:val="00BD6A00"/>
    <w:rsid w:val="00BD7708"/>
    <w:rsid w:val="00BD775C"/>
    <w:rsid w:val="00BE048A"/>
    <w:rsid w:val="00BE0D87"/>
    <w:rsid w:val="00BE0E26"/>
    <w:rsid w:val="00BE227E"/>
    <w:rsid w:val="00BE26BF"/>
    <w:rsid w:val="00BE29F2"/>
    <w:rsid w:val="00BE4589"/>
    <w:rsid w:val="00BE6173"/>
    <w:rsid w:val="00BE61D1"/>
    <w:rsid w:val="00BE6411"/>
    <w:rsid w:val="00BE677D"/>
    <w:rsid w:val="00BE6DE4"/>
    <w:rsid w:val="00BE7548"/>
    <w:rsid w:val="00BE7858"/>
    <w:rsid w:val="00BE7B82"/>
    <w:rsid w:val="00BE7B9D"/>
    <w:rsid w:val="00BF032A"/>
    <w:rsid w:val="00BF1C4C"/>
    <w:rsid w:val="00BF230E"/>
    <w:rsid w:val="00BF2EF1"/>
    <w:rsid w:val="00BF33B7"/>
    <w:rsid w:val="00BF3474"/>
    <w:rsid w:val="00BF36A9"/>
    <w:rsid w:val="00BF392D"/>
    <w:rsid w:val="00BF51E1"/>
    <w:rsid w:val="00BF53DE"/>
    <w:rsid w:val="00BF657F"/>
    <w:rsid w:val="00BF751C"/>
    <w:rsid w:val="00BF756B"/>
    <w:rsid w:val="00C00D6F"/>
    <w:rsid w:val="00C00E3F"/>
    <w:rsid w:val="00C00F66"/>
    <w:rsid w:val="00C023C8"/>
    <w:rsid w:val="00C025CB"/>
    <w:rsid w:val="00C025CF"/>
    <w:rsid w:val="00C02E30"/>
    <w:rsid w:val="00C03530"/>
    <w:rsid w:val="00C03A0C"/>
    <w:rsid w:val="00C04129"/>
    <w:rsid w:val="00C04A79"/>
    <w:rsid w:val="00C056BC"/>
    <w:rsid w:val="00C075AF"/>
    <w:rsid w:val="00C1076E"/>
    <w:rsid w:val="00C11DF2"/>
    <w:rsid w:val="00C11F47"/>
    <w:rsid w:val="00C121C3"/>
    <w:rsid w:val="00C13418"/>
    <w:rsid w:val="00C134C5"/>
    <w:rsid w:val="00C147BD"/>
    <w:rsid w:val="00C14A6B"/>
    <w:rsid w:val="00C150A8"/>
    <w:rsid w:val="00C155AD"/>
    <w:rsid w:val="00C167AB"/>
    <w:rsid w:val="00C16AA5"/>
    <w:rsid w:val="00C1777E"/>
    <w:rsid w:val="00C177E3"/>
    <w:rsid w:val="00C17906"/>
    <w:rsid w:val="00C179ED"/>
    <w:rsid w:val="00C17C90"/>
    <w:rsid w:val="00C20582"/>
    <w:rsid w:val="00C21385"/>
    <w:rsid w:val="00C238C9"/>
    <w:rsid w:val="00C23C2D"/>
    <w:rsid w:val="00C2476C"/>
    <w:rsid w:val="00C24E33"/>
    <w:rsid w:val="00C252B9"/>
    <w:rsid w:val="00C2551F"/>
    <w:rsid w:val="00C2593A"/>
    <w:rsid w:val="00C25A2F"/>
    <w:rsid w:val="00C26916"/>
    <w:rsid w:val="00C2697E"/>
    <w:rsid w:val="00C26A0E"/>
    <w:rsid w:val="00C30FFB"/>
    <w:rsid w:val="00C3236C"/>
    <w:rsid w:val="00C3241D"/>
    <w:rsid w:val="00C33098"/>
    <w:rsid w:val="00C33558"/>
    <w:rsid w:val="00C346DC"/>
    <w:rsid w:val="00C354DF"/>
    <w:rsid w:val="00C35D31"/>
    <w:rsid w:val="00C37196"/>
    <w:rsid w:val="00C37295"/>
    <w:rsid w:val="00C375D7"/>
    <w:rsid w:val="00C41499"/>
    <w:rsid w:val="00C42972"/>
    <w:rsid w:val="00C4375C"/>
    <w:rsid w:val="00C438D5"/>
    <w:rsid w:val="00C43C7A"/>
    <w:rsid w:val="00C43D71"/>
    <w:rsid w:val="00C442A4"/>
    <w:rsid w:val="00C4476C"/>
    <w:rsid w:val="00C451DE"/>
    <w:rsid w:val="00C454AE"/>
    <w:rsid w:val="00C45D71"/>
    <w:rsid w:val="00C46533"/>
    <w:rsid w:val="00C47404"/>
    <w:rsid w:val="00C475F3"/>
    <w:rsid w:val="00C47860"/>
    <w:rsid w:val="00C47B88"/>
    <w:rsid w:val="00C51668"/>
    <w:rsid w:val="00C5185E"/>
    <w:rsid w:val="00C51D0B"/>
    <w:rsid w:val="00C52AC7"/>
    <w:rsid w:val="00C52C3F"/>
    <w:rsid w:val="00C52F79"/>
    <w:rsid w:val="00C531B1"/>
    <w:rsid w:val="00C5390C"/>
    <w:rsid w:val="00C53D70"/>
    <w:rsid w:val="00C53EBA"/>
    <w:rsid w:val="00C5506B"/>
    <w:rsid w:val="00C55D33"/>
    <w:rsid w:val="00C6011A"/>
    <w:rsid w:val="00C6121E"/>
    <w:rsid w:val="00C61A7E"/>
    <w:rsid w:val="00C61BCC"/>
    <w:rsid w:val="00C6288F"/>
    <w:rsid w:val="00C63E56"/>
    <w:rsid w:val="00C6407C"/>
    <w:rsid w:val="00C643DD"/>
    <w:rsid w:val="00C65F5F"/>
    <w:rsid w:val="00C66EC5"/>
    <w:rsid w:val="00C673A3"/>
    <w:rsid w:val="00C706B6"/>
    <w:rsid w:val="00C71567"/>
    <w:rsid w:val="00C7184C"/>
    <w:rsid w:val="00C71B22"/>
    <w:rsid w:val="00C71EDC"/>
    <w:rsid w:val="00C72A92"/>
    <w:rsid w:val="00C72CE9"/>
    <w:rsid w:val="00C73DB2"/>
    <w:rsid w:val="00C74BD4"/>
    <w:rsid w:val="00C74F7C"/>
    <w:rsid w:val="00C75111"/>
    <w:rsid w:val="00C76B53"/>
    <w:rsid w:val="00C76C5F"/>
    <w:rsid w:val="00C77BB4"/>
    <w:rsid w:val="00C77C9B"/>
    <w:rsid w:val="00C804D2"/>
    <w:rsid w:val="00C80E7E"/>
    <w:rsid w:val="00C8105C"/>
    <w:rsid w:val="00C82822"/>
    <w:rsid w:val="00C83511"/>
    <w:rsid w:val="00C83614"/>
    <w:rsid w:val="00C8394F"/>
    <w:rsid w:val="00C83CA5"/>
    <w:rsid w:val="00C8456B"/>
    <w:rsid w:val="00C8567F"/>
    <w:rsid w:val="00C85B8C"/>
    <w:rsid w:val="00C8630C"/>
    <w:rsid w:val="00C8680A"/>
    <w:rsid w:val="00C86C05"/>
    <w:rsid w:val="00C86C1B"/>
    <w:rsid w:val="00C86E6B"/>
    <w:rsid w:val="00C86F89"/>
    <w:rsid w:val="00C875D9"/>
    <w:rsid w:val="00C87815"/>
    <w:rsid w:val="00C878B5"/>
    <w:rsid w:val="00C87CC5"/>
    <w:rsid w:val="00C904C1"/>
    <w:rsid w:val="00C90A58"/>
    <w:rsid w:val="00C9381C"/>
    <w:rsid w:val="00C943D1"/>
    <w:rsid w:val="00C94FAC"/>
    <w:rsid w:val="00C95436"/>
    <w:rsid w:val="00C957FB"/>
    <w:rsid w:val="00C9673F"/>
    <w:rsid w:val="00C972BE"/>
    <w:rsid w:val="00C97A80"/>
    <w:rsid w:val="00C97B4D"/>
    <w:rsid w:val="00CA025B"/>
    <w:rsid w:val="00CA0CA0"/>
    <w:rsid w:val="00CA12EC"/>
    <w:rsid w:val="00CA256D"/>
    <w:rsid w:val="00CA27C1"/>
    <w:rsid w:val="00CA3A4C"/>
    <w:rsid w:val="00CA3BE3"/>
    <w:rsid w:val="00CA50AB"/>
    <w:rsid w:val="00CA6D36"/>
    <w:rsid w:val="00CA7417"/>
    <w:rsid w:val="00CA75D6"/>
    <w:rsid w:val="00CA7A29"/>
    <w:rsid w:val="00CA7AA2"/>
    <w:rsid w:val="00CA7C9F"/>
    <w:rsid w:val="00CA7E80"/>
    <w:rsid w:val="00CB0583"/>
    <w:rsid w:val="00CB1616"/>
    <w:rsid w:val="00CB1CDE"/>
    <w:rsid w:val="00CB2546"/>
    <w:rsid w:val="00CB2B3F"/>
    <w:rsid w:val="00CB2F50"/>
    <w:rsid w:val="00CB394A"/>
    <w:rsid w:val="00CB4695"/>
    <w:rsid w:val="00CB4744"/>
    <w:rsid w:val="00CB4ED1"/>
    <w:rsid w:val="00CB4F21"/>
    <w:rsid w:val="00CB5DB6"/>
    <w:rsid w:val="00CB6B99"/>
    <w:rsid w:val="00CC0304"/>
    <w:rsid w:val="00CC141A"/>
    <w:rsid w:val="00CC201C"/>
    <w:rsid w:val="00CC3789"/>
    <w:rsid w:val="00CC4001"/>
    <w:rsid w:val="00CC4368"/>
    <w:rsid w:val="00CC4B3C"/>
    <w:rsid w:val="00CC4D39"/>
    <w:rsid w:val="00CC545E"/>
    <w:rsid w:val="00CC673C"/>
    <w:rsid w:val="00CC7142"/>
    <w:rsid w:val="00CD02DF"/>
    <w:rsid w:val="00CD1368"/>
    <w:rsid w:val="00CD18B6"/>
    <w:rsid w:val="00CD1B71"/>
    <w:rsid w:val="00CD31AF"/>
    <w:rsid w:val="00CD34F1"/>
    <w:rsid w:val="00CD4725"/>
    <w:rsid w:val="00CD5DE9"/>
    <w:rsid w:val="00CD5DF1"/>
    <w:rsid w:val="00CD7596"/>
    <w:rsid w:val="00CE003E"/>
    <w:rsid w:val="00CE0C4D"/>
    <w:rsid w:val="00CE1452"/>
    <w:rsid w:val="00CE1694"/>
    <w:rsid w:val="00CE2ACA"/>
    <w:rsid w:val="00CE3D2C"/>
    <w:rsid w:val="00CE430E"/>
    <w:rsid w:val="00CE4698"/>
    <w:rsid w:val="00CE5087"/>
    <w:rsid w:val="00CE50F3"/>
    <w:rsid w:val="00CE67E3"/>
    <w:rsid w:val="00CE6E18"/>
    <w:rsid w:val="00CF0745"/>
    <w:rsid w:val="00CF0DA9"/>
    <w:rsid w:val="00CF1470"/>
    <w:rsid w:val="00CF14B0"/>
    <w:rsid w:val="00CF2D15"/>
    <w:rsid w:val="00CF315A"/>
    <w:rsid w:val="00CF4026"/>
    <w:rsid w:val="00CF443A"/>
    <w:rsid w:val="00CF4D47"/>
    <w:rsid w:val="00CF5280"/>
    <w:rsid w:val="00CF5475"/>
    <w:rsid w:val="00CF64BC"/>
    <w:rsid w:val="00CF664B"/>
    <w:rsid w:val="00CF6D13"/>
    <w:rsid w:val="00D0111F"/>
    <w:rsid w:val="00D0139F"/>
    <w:rsid w:val="00D02E06"/>
    <w:rsid w:val="00D03540"/>
    <w:rsid w:val="00D039A2"/>
    <w:rsid w:val="00D03D70"/>
    <w:rsid w:val="00D03E89"/>
    <w:rsid w:val="00D03F01"/>
    <w:rsid w:val="00D05027"/>
    <w:rsid w:val="00D051B0"/>
    <w:rsid w:val="00D053FD"/>
    <w:rsid w:val="00D05C97"/>
    <w:rsid w:val="00D06962"/>
    <w:rsid w:val="00D07AA7"/>
    <w:rsid w:val="00D07BC6"/>
    <w:rsid w:val="00D10297"/>
    <w:rsid w:val="00D105D0"/>
    <w:rsid w:val="00D105F6"/>
    <w:rsid w:val="00D115D0"/>
    <w:rsid w:val="00D11A47"/>
    <w:rsid w:val="00D1244D"/>
    <w:rsid w:val="00D13B1E"/>
    <w:rsid w:val="00D13BB1"/>
    <w:rsid w:val="00D14E41"/>
    <w:rsid w:val="00D14F34"/>
    <w:rsid w:val="00D15034"/>
    <w:rsid w:val="00D15840"/>
    <w:rsid w:val="00D166DC"/>
    <w:rsid w:val="00D16AE3"/>
    <w:rsid w:val="00D17008"/>
    <w:rsid w:val="00D173BF"/>
    <w:rsid w:val="00D178CF"/>
    <w:rsid w:val="00D17D7D"/>
    <w:rsid w:val="00D200CE"/>
    <w:rsid w:val="00D200D4"/>
    <w:rsid w:val="00D2169D"/>
    <w:rsid w:val="00D222DE"/>
    <w:rsid w:val="00D22D60"/>
    <w:rsid w:val="00D23962"/>
    <w:rsid w:val="00D2451D"/>
    <w:rsid w:val="00D24640"/>
    <w:rsid w:val="00D24C4C"/>
    <w:rsid w:val="00D24CB8"/>
    <w:rsid w:val="00D25204"/>
    <w:rsid w:val="00D2565E"/>
    <w:rsid w:val="00D25A9F"/>
    <w:rsid w:val="00D25F67"/>
    <w:rsid w:val="00D26F88"/>
    <w:rsid w:val="00D30253"/>
    <w:rsid w:val="00D3109A"/>
    <w:rsid w:val="00D312BF"/>
    <w:rsid w:val="00D31A68"/>
    <w:rsid w:val="00D324DA"/>
    <w:rsid w:val="00D32B82"/>
    <w:rsid w:val="00D340B6"/>
    <w:rsid w:val="00D341CD"/>
    <w:rsid w:val="00D3421E"/>
    <w:rsid w:val="00D34656"/>
    <w:rsid w:val="00D35834"/>
    <w:rsid w:val="00D36202"/>
    <w:rsid w:val="00D36440"/>
    <w:rsid w:val="00D3664B"/>
    <w:rsid w:val="00D3667F"/>
    <w:rsid w:val="00D3672E"/>
    <w:rsid w:val="00D36A3B"/>
    <w:rsid w:val="00D3734C"/>
    <w:rsid w:val="00D374D2"/>
    <w:rsid w:val="00D4039F"/>
    <w:rsid w:val="00D4068A"/>
    <w:rsid w:val="00D41A93"/>
    <w:rsid w:val="00D42C6F"/>
    <w:rsid w:val="00D42E59"/>
    <w:rsid w:val="00D43540"/>
    <w:rsid w:val="00D44378"/>
    <w:rsid w:val="00D44E7D"/>
    <w:rsid w:val="00D464D9"/>
    <w:rsid w:val="00D467C6"/>
    <w:rsid w:val="00D46F19"/>
    <w:rsid w:val="00D470B4"/>
    <w:rsid w:val="00D471A3"/>
    <w:rsid w:val="00D4737C"/>
    <w:rsid w:val="00D4777F"/>
    <w:rsid w:val="00D479F9"/>
    <w:rsid w:val="00D47B8D"/>
    <w:rsid w:val="00D506CE"/>
    <w:rsid w:val="00D508C5"/>
    <w:rsid w:val="00D51B7F"/>
    <w:rsid w:val="00D5256C"/>
    <w:rsid w:val="00D52D3B"/>
    <w:rsid w:val="00D53C7F"/>
    <w:rsid w:val="00D53D82"/>
    <w:rsid w:val="00D5493C"/>
    <w:rsid w:val="00D54C98"/>
    <w:rsid w:val="00D54E1A"/>
    <w:rsid w:val="00D5564D"/>
    <w:rsid w:val="00D5595E"/>
    <w:rsid w:val="00D562C8"/>
    <w:rsid w:val="00D566C0"/>
    <w:rsid w:val="00D571CC"/>
    <w:rsid w:val="00D5748C"/>
    <w:rsid w:val="00D60443"/>
    <w:rsid w:val="00D6068E"/>
    <w:rsid w:val="00D6083B"/>
    <w:rsid w:val="00D61086"/>
    <w:rsid w:val="00D61CF5"/>
    <w:rsid w:val="00D61DF3"/>
    <w:rsid w:val="00D61E97"/>
    <w:rsid w:val="00D61F1A"/>
    <w:rsid w:val="00D630B7"/>
    <w:rsid w:val="00D631EE"/>
    <w:rsid w:val="00D641E8"/>
    <w:rsid w:val="00D64943"/>
    <w:rsid w:val="00D64BC8"/>
    <w:rsid w:val="00D64FB5"/>
    <w:rsid w:val="00D6589A"/>
    <w:rsid w:val="00D65F12"/>
    <w:rsid w:val="00D662C7"/>
    <w:rsid w:val="00D66940"/>
    <w:rsid w:val="00D66BBE"/>
    <w:rsid w:val="00D671BD"/>
    <w:rsid w:val="00D673B0"/>
    <w:rsid w:val="00D70532"/>
    <w:rsid w:val="00D70AE4"/>
    <w:rsid w:val="00D713DD"/>
    <w:rsid w:val="00D7228F"/>
    <w:rsid w:val="00D7392F"/>
    <w:rsid w:val="00D73B3E"/>
    <w:rsid w:val="00D74730"/>
    <w:rsid w:val="00D74FB4"/>
    <w:rsid w:val="00D75167"/>
    <w:rsid w:val="00D75552"/>
    <w:rsid w:val="00D75B54"/>
    <w:rsid w:val="00D75ED3"/>
    <w:rsid w:val="00D76794"/>
    <w:rsid w:val="00D76D08"/>
    <w:rsid w:val="00D76E7C"/>
    <w:rsid w:val="00D773E8"/>
    <w:rsid w:val="00D77ED3"/>
    <w:rsid w:val="00D77F7B"/>
    <w:rsid w:val="00D81367"/>
    <w:rsid w:val="00D816AE"/>
    <w:rsid w:val="00D82CA4"/>
    <w:rsid w:val="00D83944"/>
    <w:rsid w:val="00D84277"/>
    <w:rsid w:val="00D849EE"/>
    <w:rsid w:val="00D85889"/>
    <w:rsid w:val="00D859F3"/>
    <w:rsid w:val="00D863DD"/>
    <w:rsid w:val="00D900C0"/>
    <w:rsid w:val="00D90402"/>
    <w:rsid w:val="00D90688"/>
    <w:rsid w:val="00D907D4"/>
    <w:rsid w:val="00D90C58"/>
    <w:rsid w:val="00D911F6"/>
    <w:rsid w:val="00D92127"/>
    <w:rsid w:val="00D92D09"/>
    <w:rsid w:val="00D92E17"/>
    <w:rsid w:val="00D92F41"/>
    <w:rsid w:val="00D92FA0"/>
    <w:rsid w:val="00D930CB"/>
    <w:rsid w:val="00D93EA8"/>
    <w:rsid w:val="00D94162"/>
    <w:rsid w:val="00D94355"/>
    <w:rsid w:val="00D943AE"/>
    <w:rsid w:val="00D951B7"/>
    <w:rsid w:val="00D954C0"/>
    <w:rsid w:val="00D958FB"/>
    <w:rsid w:val="00D95F5F"/>
    <w:rsid w:val="00D96400"/>
    <w:rsid w:val="00D970B4"/>
    <w:rsid w:val="00D971AA"/>
    <w:rsid w:val="00D97677"/>
    <w:rsid w:val="00DA14DE"/>
    <w:rsid w:val="00DA293E"/>
    <w:rsid w:val="00DA2A55"/>
    <w:rsid w:val="00DA329A"/>
    <w:rsid w:val="00DA390C"/>
    <w:rsid w:val="00DA3AEB"/>
    <w:rsid w:val="00DA3FB8"/>
    <w:rsid w:val="00DA406B"/>
    <w:rsid w:val="00DA6D1C"/>
    <w:rsid w:val="00DA6FAD"/>
    <w:rsid w:val="00DA7691"/>
    <w:rsid w:val="00DA7712"/>
    <w:rsid w:val="00DA7B21"/>
    <w:rsid w:val="00DA7D41"/>
    <w:rsid w:val="00DA7D78"/>
    <w:rsid w:val="00DB0080"/>
    <w:rsid w:val="00DB079F"/>
    <w:rsid w:val="00DB1501"/>
    <w:rsid w:val="00DB1C28"/>
    <w:rsid w:val="00DB274A"/>
    <w:rsid w:val="00DB3054"/>
    <w:rsid w:val="00DB36EC"/>
    <w:rsid w:val="00DB3E7E"/>
    <w:rsid w:val="00DB41ED"/>
    <w:rsid w:val="00DB4705"/>
    <w:rsid w:val="00DB5161"/>
    <w:rsid w:val="00DB6725"/>
    <w:rsid w:val="00DB6D41"/>
    <w:rsid w:val="00DC0F8A"/>
    <w:rsid w:val="00DC10AE"/>
    <w:rsid w:val="00DC12B0"/>
    <w:rsid w:val="00DC3CE9"/>
    <w:rsid w:val="00DC4681"/>
    <w:rsid w:val="00DC4AC3"/>
    <w:rsid w:val="00DC4EAC"/>
    <w:rsid w:val="00DC59CA"/>
    <w:rsid w:val="00DC5A8E"/>
    <w:rsid w:val="00DC5C2B"/>
    <w:rsid w:val="00DC6275"/>
    <w:rsid w:val="00DC72A7"/>
    <w:rsid w:val="00DC7CED"/>
    <w:rsid w:val="00DD17BF"/>
    <w:rsid w:val="00DD32EC"/>
    <w:rsid w:val="00DD37C8"/>
    <w:rsid w:val="00DD5D85"/>
    <w:rsid w:val="00DD5E42"/>
    <w:rsid w:val="00DD6DFF"/>
    <w:rsid w:val="00DD6E17"/>
    <w:rsid w:val="00DD702D"/>
    <w:rsid w:val="00DD7722"/>
    <w:rsid w:val="00DD7C0E"/>
    <w:rsid w:val="00DE077C"/>
    <w:rsid w:val="00DE1516"/>
    <w:rsid w:val="00DE1E6B"/>
    <w:rsid w:val="00DE1EF2"/>
    <w:rsid w:val="00DE23E8"/>
    <w:rsid w:val="00DE2E44"/>
    <w:rsid w:val="00DE35EF"/>
    <w:rsid w:val="00DE3C78"/>
    <w:rsid w:val="00DE45E1"/>
    <w:rsid w:val="00DE50AF"/>
    <w:rsid w:val="00DE588F"/>
    <w:rsid w:val="00DE6D40"/>
    <w:rsid w:val="00DF07AE"/>
    <w:rsid w:val="00DF0A23"/>
    <w:rsid w:val="00DF0CA3"/>
    <w:rsid w:val="00DF0F76"/>
    <w:rsid w:val="00DF12E7"/>
    <w:rsid w:val="00DF1618"/>
    <w:rsid w:val="00DF2CC3"/>
    <w:rsid w:val="00DF3619"/>
    <w:rsid w:val="00DF3A93"/>
    <w:rsid w:val="00DF488A"/>
    <w:rsid w:val="00DF515A"/>
    <w:rsid w:val="00DF5BF1"/>
    <w:rsid w:val="00DF5E9E"/>
    <w:rsid w:val="00DF6159"/>
    <w:rsid w:val="00DF67DB"/>
    <w:rsid w:val="00DF7B66"/>
    <w:rsid w:val="00DF7E0D"/>
    <w:rsid w:val="00E004AC"/>
    <w:rsid w:val="00E01964"/>
    <w:rsid w:val="00E023EA"/>
    <w:rsid w:val="00E028CD"/>
    <w:rsid w:val="00E02B16"/>
    <w:rsid w:val="00E03E26"/>
    <w:rsid w:val="00E03EAE"/>
    <w:rsid w:val="00E04908"/>
    <w:rsid w:val="00E05047"/>
    <w:rsid w:val="00E05B88"/>
    <w:rsid w:val="00E05CE4"/>
    <w:rsid w:val="00E061CD"/>
    <w:rsid w:val="00E07178"/>
    <w:rsid w:val="00E1089F"/>
    <w:rsid w:val="00E11CE7"/>
    <w:rsid w:val="00E12CEC"/>
    <w:rsid w:val="00E12E7C"/>
    <w:rsid w:val="00E13B99"/>
    <w:rsid w:val="00E13C2D"/>
    <w:rsid w:val="00E13E0F"/>
    <w:rsid w:val="00E1541D"/>
    <w:rsid w:val="00E1545E"/>
    <w:rsid w:val="00E16E73"/>
    <w:rsid w:val="00E16FB4"/>
    <w:rsid w:val="00E17C88"/>
    <w:rsid w:val="00E21F53"/>
    <w:rsid w:val="00E220A0"/>
    <w:rsid w:val="00E2415C"/>
    <w:rsid w:val="00E2450E"/>
    <w:rsid w:val="00E245DB"/>
    <w:rsid w:val="00E25126"/>
    <w:rsid w:val="00E2514D"/>
    <w:rsid w:val="00E251B3"/>
    <w:rsid w:val="00E253BA"/>
    <w:rsid w:val="00E2752E"/>
    <w:rsid w:val="00E30269"/>
    <w:rsid w:val="00E307AC"/>
    <w:rsid w:val="00E31B2C"/>
    <w:rsid w:val="00E32998"/>
    <w:rsid w:val="00E335BB"/>
    <w:rsid w:val="00E33C2A"/>
    <w:rsid w:val="00E33F0A"/>
    <w:rsid w:val="00E345D4"/>
    <w:rsid w:val="00E3643A"/>
    <w:rsid w:val="00E366DA"/>
    <w:rsid w:val="00E40499"/>
    <w:rsid w:val="00E41315"/>
    <w:rsid w:val="00E427AE"/>
    <w:rsid w:val="00E43408"/>
    <w:rsid w:val="00E43DC6"/>
    <w:rsid w:val="00E44695"/>
    <w:rsid w:val="00E44CE8"/>
    <w:rsid w:val="00E45140"/>
    <w:rsid w:val="00E45A24"/>
    <w:rsid w:val="00E45B49"/>
    <w:rsid w:val="00E46048"/>
    <w:rsid w:val="00E46095"/>
    <w:rsid w:val="00E46146"/>
    <w:rsid w:val="00E46176"/>
    <w:rsid w:val="00E46CF6"/>
    <w:rsid w:val="00E47E5E"/>
    <w:rsid w:val="00E50EB0"/>
    <w:rsid w:val="00E52634"/>
    <w:rsid w:val="00E52659"/>
    <w:rsid w:val="00E527A3"/>
    <w:rsid w:val="00E52C76"/>
    <w:rsid w:val="00E52D53"/>
    <w:rsid w:val="00E52EFF"/>
    <w:rsid w:val="00E53084"/>
    <w:rsid w:val="00E53359"/>
    <w:rsid w:val="00E53B7C"/>
    <w:rsid w:val="00E54775"/>
    <w:rsid w:val="00E54F51"/>
    <w:rsid w:val="00E550EB"/>
    <w:rsid w:val="00E55B42"/>
    <w:rsid w:val="00E55D77"/>
    <w:rsid w:val="00E561C4"/>
    <w:rsid w:val="00E5753B"/>
    <w:rsid w:val="00E57E55"/>
    <w:rsid w:val="00E57F4B"/>
    <w:rsid w:val="00E62E9F"/>
    <w:rsid w:val="00E633F8"/>
    <w:rsid w:val="00E6455F"/>
    <w:rsid w:val="00E65A03"/>
    <w:rsid w:val="00E663CE"/>
    <w:rsid w:val="00E667C0"/>
    <w:rsid w:val="00E66CD5"/>
    <w:rsid w:val="00E66F71"/>
    <w:rsid w:val="00E67111"/>
    <w:rsid w:val="00E67CD0"/>
    <w:rsid w:val="00E701CF"/>
    <w:rsid w:val="00E7076A"/>
    <w:rsid w:val="00E71A8C"/>
    <w:rsid w:val="00E71DAD"/>
    <w:rsid w:val="00E72AC1"/>
    <w:rsid w:val="00E72E50"/>
    <w:rsid w:val="00E73421"/>
    <w:rsid w:val="00E74113"/>
    <w:rsid w:val="00E7490C"/>
    <w:rsid w:val="00E74EAD"/>
    <w:rsid w:val="00E75507"/>
    <w:rsid w:val="00E76A07"/>
    <w:rsid w:val="00E80199"/>
    <w:rsid w:val="00E8058C"/>
    <w:rsid w:val="00E8092C"/>
    <w:rsid w:val="00E8109F"/>
    <w:rsid w:val="00E816D2"/>
    <w:rsid w:val="00E81B22"/>
    <w:rsid w:val="00E827C9"/>
    <w:rsid w:val="00E83576"/>
    <w:rsid w:val="00E83634"/>
    <w:rsid w:val="00E84028"/>
    <w:rsid w:val="00E848F4"/>
    <w:rsid w:val="00E84A95"/>
    <w:rsid w:val="00E8634E"/>
    <w:rsid w:val="00E8636C"/>
    <w:rsid w:val="00E87570"/>
    <w:rsid w:val="00E91907"/>
    <w:rsid w:val="00E9210C"/>
    <w:rsid w:val="00E9286D"/>
    <w:rsid w:val="00E92F88"/>
    <w:rsid w:val="00E92FC4"/>
    <w:rsid w:val="00E931F8"/>
    <w:rsid w:val="00E9394D"/>
    <w:rsid w:val="00E93FB8"/>
    <w:rsid w:val="00E9476F"/>
    <w:rsid w:val="00E956F6"/>
    <w:rsid w:val="00E95938"/>
    <w:rsid w:val="00E9654A"/>
    <w:rsid w:val="00E97E6E"/>
    <w:rsid w:val="00EA152B"/>
    <w:rsid w:val="00EA2823"/>
    <w:rsid w:val="00EA2A83"/>
    <w:rsid w:val="00EA2ACB"/>
    <w:rsid w:val="00EA3292"/>
    <w:rsid w:val="00EA476B"/>
    <w:rsid w:val="00EA4A02"/>
    <w:rsid w:val="00EA4D86"/>
    <w:rsid w:val="00EA567F"/>
    <w:rsid w:val="00EA6081"/>
    <w:rsid w:val="00EA6957"/>
    <w:rsid w:val="00EA6AFA"/>
    <w:rsid w:val="00EA7E6B"/>
    <w:rsid w:val="00EA7FA9"/>
    <w:rsid w:val="00EB047A"/>
    <w:rsid w:val="00EB0735"/>
    <w:rsid w:val="00EB07CD"/>
    <w:rsid w:val="00EB0DBC"/>
    <w:rsid w:val="00EB14DF"/>
    <w:rsid w:val="00EB1C20"/>
    <w:rsid w:val="00EB2825"/>
    <w:rsid w:val="00EB31C5"/>
    <w:rsid w:val="00EB336E"/>
    <w:rsid w:val="00EB53D4"/>
    <w:rsid w:val="00EB61A7"/>
    <w:rsid w:val="00EB631D"/>
    <w:rsid w:val="00EB651A"/>
    <w:rsid w:val="00EB6DAD"/>
    <w:rsid w:val="00EB719E"/>
    <w:rsid w:val="00EB72C2"/>
    <w:rsid w:val="00EB7783"/>
    <w:rsid w:val="00EB7A88"/>
    <w:rsid w:val="00EB7FAA"/>
    <w:rsid w:val="00EC0190"/>
    <w:rsid w:val="00EC0527"/>
    <w:rsid w:val="00EC06C7"/>
    <w:rsid w:val="00EC07E1"/>
    <w:rsid w:val="00EC0BAF"/>
    <w:rsid w:val="00EC14B4"/>
    <w:rsid w:val="00EC1585"/>
    <w:rsid w:val="00EC196E"/>
    <w:rsid w:val="00EC1D3F"/>
    <w:rsid w:val="00EC222F"/>
    <w:rsid w:val="00EC2E7C"/>
    <w:rsid w:val="00EC35DF"/>
    <w:rsid w:val="00EC3911"/>
    <w:rsid w:val="00EC5AC8"/>
    <w:rsid w:val="00EC5ECB"/>
    <w:rsid w:val="00EC6016"/>
    <w:rsid w:val="00EC6562"/>
    <w:rsid w:val="00EC65F0"/>
    <w:rsid w:val="00ED0271"/>
    <w:rsid w:val="00ED0BB4"/>
    <w:rsid w:val="00ED0C8A"/>
    <w:rsid w:val="00ED12EC"/>
    <w:rsid w:val="00ED17AD"/>
    <w:rsid w:val="00ED2005"/>
    <w:rsid w:val="00ED219C"/>
    <w:rsid w:val="00ED23CF"/>
    <w:rsid w:val="00ED2B4D"/>
    <w:rsid w:val="00ED2B8D"/>
    <w:rsid w:val="00ED2BC7"/>
    <w:rsid w:val="00ED4296"/>
    <w:rsid w:val="00ED4CC4"/>
    <w:rsid w:val="00ED5F1D"/>
    <w:rsid w:val="00ED5FDF"/>
    <w:rsid w:val="00ED64D3"/>
    <w:rsid w:val="00ED6875"/>
    <w:rsid w:val="00ED704F"/>
    <w:rsid w:val="00ED7C3B"/>
    <w:rsid w:val="00EE078F"/>
    <w:rsid w:val="00EE0B94"/>
    <w:rsid w:val="00EE0EB9"/>
    <w:rsid w:val="00EE186A"/>
    <w:rsid w:val="00EE1C90"/>
    <w:rsid w:val="00EE1D99"/>
    <w:rsid w:val="00EE2CDB"/>
    <w:rsid w:val="00EE2EFF"/>
    <w:rsid w:val="00EE4E1D"/>
    <w:rsid w:val="00EE61AD"/>
    <w:rsid w:val="00EE6303"/>
    <w:rsid w:val="00EE6708"/>
    <w:rsid w:val="00EE75CD"/>
    <w:rsid w:val="00EF11C2"/>
    <w:rsid w:val="00EF1D24"/>
    <w:rsid w:val="00EF1F74"/>
    <w:rsid w:val="00EF2483"/>
    <w:rsid w:val="00EF312B"/>
    <w:rsid w:val="00EF3327"/>
    <w:rsid w:val="00EF4232"/>
    <w:rsid w:val="00EF4E0E"/>
    <w:rsid w:val="00EF4E6D"/>
    <w:rsid w:val="00EF5095"/>
    <w:rsid w:val="00EF5B79"/>
    <w:rsid w:val="00EF60F6"/>
    <w:rsid w:val="00EF72BC"/>
    <w:rsid w:val="00EF7402"/>
    <w:rsid w:val="00EF7469"/>
    <w:rsid w:val="00EF791F"/>
    <w:rsid w:val="00F006B9"/>
    <w:rsid w:val="00F0078A"/>
    <w:rsid w:val="00F00C7F"/>
    <w:rsid w:val="00F00F7B"/>
    <w:rsid w:val="00F01C27"/>
    <w:rsid w:val="00F023E4"/>
    <w:rsid w:val="00F0253E"/>
    <w:rsid w:val="00F03026"/>
    <w:rsid w:val="00F04665"/>
    <w:rsid w:val="00F05919"/>
    <w:rsid w:val="00F06C6A"/>
    <w:rsid w:val="00F06D7A"/>
    <w:rsid w:val="00F07A6B"/>
    <w:rsid w:val="00F07CDC"/>
    <w:rsid w:val="00F07F0D"/>
    <w:rsid w:val="00F10068"/>
    <w:rsid w:val="00F10327"/>
    <w:rsid w:val="00F1055C"/>
    <w:rsid w:val="00F1246A"/>
    <w:rsid w:val="00F128DF"/>
    <w:rsid w:val="00F1406C"/>
    <w:rsid w:val="00F14406"/>
    <w:rsid w:val="00F1459E"/>
    <w:rsid w:val="00F145D9"/>
    <w:rsid w:val="00F15099"/>
    <w:rsid w:val="00F15295"/>
    <w:rsid w:val="00F15405"/>
    <w:rsid w:val="00F154B9"/>
    <w:rsid w:val="00F156AB"/>
    <w:rsid w:val="00F156C2"/>
    <w:rsid w:val="00F220E6"/>
    <w:rsid w:val="00F23671"/>
    <w:rsid w:val="00F23E36"/>
    <w:rsid w:val="00F24952"/>
    <w:rsid w:val="00F26031"/>
    <w:rsid w:val="00F27F4A"/>
    <w:rsid w:val="00F30E1C"/>
    <w:rsid w:val="00F31274"/>
    <w:rsid w:val="00F31457"/>
    <w:rsid w:val="00F32B89"/>
    <w:rsid w:val="00F33009"/>
    <w:rsid w:val="00F3360C"/>
    <w:rsid w:val="00F3444F"/>
    <w:rsid w:val="00F34545"/>
    <w:rsid w:val="00F349C7"/>
    <w:rsid w:val="00F359F2"/>
    <w:rsid w:val="00F360D1"/>
    <w:rsid w:val="00F36130"/>
    <w:rsid w:val="00F36630"/>
    <w:rsid w:val="00F373FA"/>
    <w:rsid w:val="00F3758C"/>
    <w:rsid w:val="00F414B1"/>
    <w:rsid w:val="00F429E4"/>
    <w:rsid w:val="00F43A18"/>
    <w:rsid w:val="00F44492"/>
    <w:rsid w:val="00F44763"/>
    <w:rsid w:val="00F44EF4"/>
    <w:rsid w:val="00F452E1"/>
    <w:rsid w:val="00F468D8"/>
    <w:rsid w:val="00F46CE6"/>
    <w:rsid w:val="00F47567"/>
    <w:rsid w:val="00F501A4"/>
    <w:rsid w:val="00F52AD7"/>
    <w:rsid w:val="00F52BED"/>
    <w:rsid w:val="00F53002"/>
    <w:rsid w:val="00F54494"/>
    <w:rsid w:val="00F548BC"/>
    <w:rsid w:val="00F56C65"/>
    <w:rsid w:val="00F57E23"/>
    <w:rsid w:val="00F60FA5"/>
    <w:rsid w:val="00F615FD"/>
    <w:rsid w:val="00F61779"/>
    <w:rsid w:val="00F61EA5"/>
    <w:rsid w:val="00F6206B"/>
    <w:rsid w:val="00F63B25"/>
    <w:rsid w:val="00F65151"/>
    <w:rsid w:val="00F65AEF"/>
    <w:rsid w:val="00F660D0"/>
    <w:rsid w:val="00F66704"/>
    <w:rsid w:val="00F6697B"/>
    <w:rsid w:val="00F66D6F"/>
    <w:rsid w:val="00F7240C"/>
    <w:rsid w:val="00F7270D"/>
    <w:rsid w:val="00F72F93"/>
    <w:rsid w:val="00F73208"/>
    <w:rsid w:val="00F74B14"/>
    <w:rsid w:val="00F74C12"/>
    <w:rsid w:val="00F74C9A"/>
    <w:rsid w:val="00F74FD7"/>
    <w:rsid w:val="00F75211"/>
    <w:rsid w:val="00F76A25"/>
    <w:rsid w:val="00F76AB4"/>
    <w:rsid w:val="00F76AB7"/>
    <w:rsid w:val="00F7718E"/>
    <w:rsid w:val="00F778C5"/>
    <w:rsid w:val="00F8032E"/>
    <w:rsid w:val="00F81331"/>
    <w:rsid w:val="00F8176C"/>
    <w:rsid w:val="00F81F86"/>
    <w:rsid w:val="00F821F6"/>
    <w:rsid w:val="00F828AD"/>
    <w:rsid w:val="00F82920"/>
    <w:rsid w:val="00F842DE"/>
    <w:rsid w:val="00F846A2"/>
    <w:rsid w:val="00F849EE"/>
    <w:rsid w:val="00F86E3E"/>
    <w:rsid w:val="00F86EA9"/>
    <w:rsid w:val="00F87825"/>
    <w:rsid w:val="00F902F6"/>
    <w:rsid w:val="00F9057E"/>
    <w:rsid w:val="00F913B4"/>
    <w:rsid w:val="00F915AF"/>
    <w:rsid w:val="00F92150"/>
    <w:rsid w:val="00F93857"/>
    <w:rsid w:val="00F93C58"/>
    <w:rsid w:val="00F94137"/>
    <w:rsid w:val="00F94738"/>
    <w:rsid w:val="00F95612"/>
    <w:rsid w:val="00F95EAB"/>
    <w:rsid w:val="00F95F81"/>
    <w:rsid w:val="00F9637C"/>
    <w:rsid w:val="00F969F5"/>
    <w:rsid w:val="00F96D16"/>
    <w:rsid w:val="00F9717D"/>
    <w:rsid w:val="00F97CA5"/>
    <w:rsid w:val="00FA07B0"/>
    <w:rsid w:val="00FA2031"/>
    <w:rsid w:val="00FA2509"/>
    <w:rsid w:val="00FA2717"/>
    <w:rsid w:val="00FA316C"/>
    <w:rsid w:val="00FA3910"/>
    <w:rsid w:val="00FA3B53"/>
    <w:rsid w:val="00FA44DE"/>
    <w:rsid w:val="00FA4D25"/>
    <w:rsid w:val="00FA518F"/>
    <w:rsid w:val="00FA5405"/>
    <w:rsid w:val="00FA5548"/>
    <w:rsid w:val="00FA5C1D"/>
    <w:rsid w:val="00FA66FB"/>
    <w:rsid w:val="00FA6803"/>
    <w:rsid w:val="00FA6865"/>
    <w:rsid w:val="00FA6CF2"/>
    <w:rsid w:val="00FA7520"/>
    <w:rsid w:val="00FA7CCB"/>
    <w:rsid w:val="00FA7D1C"/>
    <w:rsid w:val="00FB0C03"/>
    <w:rsid w:val="00FB126F"/>
    <w:rsid w:val="00FB13F7"/>
    <w:rsid w:val="00FB17CD"/>
    <w:rsid w:val="00FB2146"/>
    <w:rsid w:val="00FB250C"/>
    <w:rsid w:val="00FB264D"/>
    <w:rsid w:val="00FB291C"/>
    <w:rsid w:val="00FB299E"/>
    <w:rsid w:val="00FB2C23"/>
    <w:rsid w:val="00FB2C44"/>
    <w:rsid w:val="00FB4A23"/>
    <w:rsid w:val="00FB4C69"/>
    <w:rsid w:val="00FB4E37"/>
    <w:rsid w:val="00FB5551"/>
    <w:rsid w:val="00FB579A"/>
    <w:rsid w:val="00FB58E4"/>
    <w:rsid w:val="00FB6E66"/>
    <w:rsid w:val="00FB70CD"/>
    <w:rsid w:val="00FB7E2D"/>
    <w:rsid w:val="00FB7F10"/>
    <w:rsid w:val="00FC0583"/>
    <w:rsid w:val="00FC0C34"/>
    <w:rsid w:val="00FC107A"/>
    <w:rsid w:val="00FC11B9"/>
    <w:rsid w:val="00FC132B"/>
    <w:rsid w:val="00FC39DE"/>
    <w:rsid w:val="00FC3A20"/>
    <w:rsid w:val="00FC4296"/>
    <w:rsid w:val="00FC4AC6"/>
    <w:rsid w:val="00FC5647"/>
    <w:rsid w:val="00FC6174"/>
    <w:rsid w:val="00FC6A16"/>
    <w:rsid w:val="00FC70FF"/>
    <w:rsid w:val="00FC726D"/>
    <w:rsid w:val="00FD01A8"/>
    <w:rsid w:val="00FD1E10"/>
    <w:rsid w:val="00FD244B"/>
    <w:rsid w:val="00FD2F24"/>
    <w:rsid w:val="00FD2FBD"/>
    <w:rsid w:val="00FD2FD2"/>
    <w:rsid w:val="00FD366C"/>
    <w:rsid w:val="00FD3B75"/>
    <w:rsid w:val="00FD4B37"/>
    <w:rsid w:val="00FD4EAE"/>
    <w:rsid w:val="00FD4F0F"/>
    <w:rsid w:val="00FD58B6"/>
    <w:rsid w:val="00FD681F"/>
    <w:rsid w:val="00FD7827"/>
    <w:rsid w:val="00FE0CA6"/>
    <w:rsid w:val="00FE0CEA"/>
    <w:rsid w:val="00FE137B"/>
    <w:rsid w:val="00FE1BC7"/>
    <w:rsid w:val="00FE25B4"/>
    <w:rsid w:val="00FE2ECC"/>
    <w:rsid w:val="00FE3BB5"/>
    <w:rsid w:val="00FE3F56"/>
    <w:rsid w:val="00FE3FBE"/>
    <w:rsid w:val="00FE6192"/>
    <w:rsid w:val="00FE63FD"/>
    <w:rsid w:val="00FE6425"/>
    <w:rsid w:val="00FE76CF"/>
    <w:rsid w:val="00FE7ADF"/>
    <w:rsid w:val="00FF2250"/>
    <w:rsid w:val="00FF237C"/>
    <w:rsid w:val="00FF265F"/>
    <w:rsid w:val="00FF2777"/>
    <w:rsid w:val="00FF2C29"/>
    <w:rsid w:val="00FF2E86"/>
    <w:rsid w:val="00FF3CAD"/>
    <w:rsid w:val="00FF3D28"/>
    <w:rsid w:val="00FF4915"/>
    <w:rsid w:val="00FF49D6"/>
    <w:rsid w:val="00FF4F55"/>
    <w:rsid w:val="00FF572A"/>
    <w:rsid w:val="00FF6CDE"/>
    <w:rsid w:val="00FF6F7F"/>
    <w:rsid w:val="00FF7245"/>
    <w:rsid w:val="00FF72D4"/>
    <w:rsid w:val="0CDD6166"/>
    <w:rsid w:val="4CCE0C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8E0CC03B-0BD2-46F4-94CB-E7B6D5C29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link w:val="1Char"/>
    <w:uiPriority w:val="9"/>
    <w:qFormat/>
    <w:pPr>
      <w:widowControl/>
      <w:spacing w:before="100" w:beforeAutospacing="1" w:after="100" w:afterAutospacing="1"/>
      <w:jc w:val="left"/>
      <w:outlineLvl w:val="0"/>
    </w:pPr>
    <w:rPr>
      <w:rFonts w:ascii="宋体" w:hAnsi="宋体"/>
      <w:b/>
      <w:bCs/>
      <w:kern w:val="36"/>
      <w:sz w:val="48"/>
      <w:szCs w:val="48"/>
      <w:lang w:val="zh-CN"/>
    </w:rPr>
  </w:style>
  <w:style w:type="paragraph" w:styleId="2">
    <w:name w:val="heading 2"/>
    <w:basedOn w:val="a"/>
    <w:next w:val="a"/>
    <w:link w:val="2Char"/>
    <w:uiPriority w:val="9"/>
    <w:unhideWhenUsed/>
    <w:qFormat/>
    <w:pPr>
      <w:keepNext/>
      <w:keepLines/>
      <w:spacing w:before="260" w:after="260" w:line="416" w:lineRule="auto"/>
      <w:outlineLvl w:val="1"/>
    </w:pPr>
    <w:rPr>
      <w:rFonts w:ascii="Cambria" w:hAnsi="Cambria"/>
      <w:b/>
      <w:bCs/>
      <w:sz w:val="32"/>
      <w:szCs w:val="32"/>
      <w:lang w:val="zh-CN"/>
    </w:rPr>
  </w:style>
  <w:style w:type="paragraph" w:styleId="3">
    <w:name w:val="heading 3"/>
    <w:basedOn w:val="a"/>
    <w:next w:val="a"/>
    <w:link w:val="3Char"/>
    <w:uiPriority w:val="9"/>
    <w:semiHidden/>
    <w:unhideWhenUsed/>
    <w:qFormat/>
    <w:pPr>
      <w:keepNext/>
      <w:keepLines/>
      <w:spacing w:before="260" w:after="260" w:line="416"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rPr>
      <w:lang w:val="zh-CN"/>
    </w:rPr>
  </w:style>
  <w:style w:type="paragraph" w:styleId="a4">
    <w:name w:val="Date"/>
    <w:basedOn w:val="a"/>
    <w:next w:val="a"/>
    <w:link w:val="Char0"/>
    <w:uiPriority w:val="99"/>
    <w:semiHidden/>
    <w:unhideWhenUsed/>
    <w:pPr>
      <w:ind w:leftChars="2500" w:left="100"/>
    </w:pPr>
    <w:rPr>
      <w:kern w:val="0"/>
      <w:sz w:val="20"/>
      <w:lang w:val="zh-CN"/>
    </w:rPr>
  </w:style>
  <w:style w:type="paragraph" w:styleId="a5">
    <w:name w:val="Balloon Text"/>
    <w:basedOn w:val="a"/>
    <w:link w:val="Char1"/>
    <w:uiPriority w:val="99"/>
    <w:semiHidden/>
    <w:unhideWhenUsed/>
    <w:qFormat/>
    <w:rPr>
      <w:kern w:val="0"/>
      <w:sz w:val="18"/>
      <w:szCs w:val="18"/>
      <w:lang w:val="zh-CN"/>
    </w:rPr>
  </w:style>
  <w:style w:type="paragraph" w:styleId="a6">
    <w:name w:val="footer"/>
    <w:basedOn w:val="a"/>
    <w:link w:val="Char2"/>
    <w:uiPriority w:val="99"/>
    <w:unhideWhenUsed/>
    <w:qFormat/>
    <w:pPr>
      <w:tabs>
        <w:tab w:val="center" w:pos="4153"/>
        <w:tab w:val="right" w:pos="8306"/>
      </w:tabs>
      <w:snapToGrid w:val="0"/>
      <w:jc w:val="left"/>
    </w:pPr>
    <w:rPr>
      <w:kern w:val="0"/>
      <w:sz w:val="18"/>
      <w:szCs w:val="18"/>
      <w:lang w:val="zh-CN"/>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kern w:val="0"/>
      <w:sz w:val="18"/>
      <w:szCs w:val="18"/>
      <w:lang w:val="zh-CN"/>
    </w:rPr>
  </w:style>
  <w:style w:type="paragraph" w:styleId="a8">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9">
    <w:name w:val="annotation subject"/>
    <w:basedOn w:val="a3"/>
    <w:next w:val="a3"/>
    <w:link w:val="Char4"/>
    <w:uiPriority w:val="99"/>
    <w:semiHidden/>
    <w:unhideWhenUsed/>
    <w:qFormat/>
    <w:rPr>
      <w:b/>
      <w:bCs/>
    </w:rPr>
  </w:style>
  <w:style w:type="character" w:styleId="aa">
    <w:name w:val="Strong"/>
    <w:uiPriority w:val="22"/>
    <w:qFormat/>
    <w:rPr>
      <w:b/>
      <w:bCs/>
    </w:rPr>
  </w:style>
  <w:style w:type="character" w:styleId="ab">
    <w:name w:val="Hyperlink"/>
    <w:uiPriority w:val="99"/>
    <w:unhideWhenUsed/>
    <w:qFormat/>
    <w:rPr>
      <w:color w:val="0563C1"/>
      <w:u w:val="single"/>
    </w:rPr>
  </w:style>
  <w:style w:type="character" w:styleId="ac">
    <w:name w:val="annotation reference"/>
    <w:uiPriority w:val="99"/>
    <w:semiHidden/>
    <w:unhideWhenUsed/>
    <w:qFormat/>
    <w:rPr>
      <w:sz w:val="21"/>
      <w:szCs w:val="21"/>
    </w:rPr>
  </w:style>
  <w:style w:type="character" w:customStyle="1" w:styleId="Char3">
    <w:name w:val="页眉 Char"/>
    <w:link w:val="a7"/>
    <w:uiPriority w:val="99"/>
    <w:qFormat/>
    <w:rPr>
      <w:rFonts w:ascii="Times New Roman" w:eastAsia="宋体" w:hAnsi="Times New Roman" w:cs="Times New Roman"/>
      <w:sz w:val="18"/>
      <w:szCs w:val="18"/>
    </w:rPr>
  </w:style>
  <w:style w:type="character" w:customStyle="1" w:styleId="Char2">
    <w:name w:val="页脚 Char"/>
    <w:link w:val="a6"/>
    <w:uiPriority w:val="99"/>
    <w:qFormat/>
    <w:rPr>
      <w:rFonts w:ascii="Times New Roman" w:eastAsia="宋体" w:hAnsi="Times New Roman" w:cs="Times New Roman"/>
      <w:sz w:val="18"/>
      <w:szCs w:val="18"/>
    </w:rPr>
  </w:style>
  <w:style w:type="character" w:customStyle="1" w:styleId="Char1">
    <w:name w:val="批注框文本 Char"/>
    <w:link w:val="a5"/>
    <w:uiPriority w:val="99"/>
    <w:semiHidden/>
    <w:rPr>
      <w:rFonts w:ascii="Times New Roman" w:eastAsia="宋体" w:hAnsi="Times New Roman" w:cs="Times New Roman"/>
      <w:sz w:val="18"/>
      <w:szCs w:val="18"/>
    </w:rPr>
  </w:style>
  <w:style w:type="character" w:customStyle="1" w:styleId="Char0">
    <w:name w:val="日期 Char"/>
    <w:link w:val="a4"/>
    <w:uiPriority w:val="99"/>
    <w:semiHidden/>
    <w:qFormat/>
    <w:rPr>
      <w:rFonts w:ascii="Times New Roman" w:eastAsia="宋体" w:hAnsi="Times New Roman" w:cs="Times New Roman"/>
      <w:szCs w:val="20"/>
    </w:rPr>
  </w:style>
  <w:style w:type="paragraph" w:customStyle="1" w:styleId="p0">
    <w:name w:val="p0"/>
    <w:basedOn w:val="a"/>
    <w:qFormat/>
    <w:pPr>
      <w:widowControl/>
    </w:pPr>
    <w:rPr>
      <w:kern w:val="0"/>
      <w:szCs w:val="21"/>
    </w:rPr>
  </w:style>
  <w:style w:type="paragraph" w:customStyle="1" w:styleId="ad">
    <w:name w:val="附件标题"/>
    <w:basedOn w:val="a"/>
    <w:link w:val="Char5"/>
    <w:uiPriority w:val="99"/>
    <w:qFormat/>
    <w:pPr>
      <w:spacing w:line="580" w:lineRule="exact"/>
      <w:jc w:val="center"/>
    </w:pPr>
    <w:rPr>
      <w:rFonts w:ascii="宋体" w:hAnsi="宋体"/>
      <w:b/>
      <w:color w:val="000000"/>
      <w:kern w:val="0"/>
      <w:sz w:val="32"/>
      <w:szCs w:val="32"/>
      <w:lang w:val="zh-CN"/>
    </w:rPr>
  </w:style>
  <w:style w:type="character" w:customStyle="1" w:styleId="Char5">
    <w:name w:val="附件标题 Char"/>
    <w:link w:val="ad"/>
    <w:uiPriority w:val="99"/>
    <w:qFormat/>
    <w:locked/>
    <w:rPr>
      <w:rFonts w:ascii="宋体" w:eastAsia="宋体" w:hAnsi="宋体" w:cs="Times New Roman"/>
      <w:b/>
      <w:color w:val="000000"/>
      <w:sz w:val="32"/>
      <w:szCs w:val="32"/>
    </w:rPr>
  </w:style>
  <w:style w:type="character" w:customStyle="1" w:styleId="apple-converted-space">
    <w:name w:val="apple-converted-space"/>
    <w:basedOn w:val="a0"/>
    <w:qFormat/>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1Char">
    <w:name w:val="标题 1 Char"/>
    <w:link w:val="1"/>
    <w:uiPriority w:val="9"/>
    <w:qFormat/>
    <w:rPr>
      <w:rFonts w:ascii="宋体" w:eastAsia="宋体" w:hAnsi="宋体" w:cs="宋体"/>
      <w:b/>
      <w:bCs/>
      <w:kern w:val="36"/>
      <w:sz w:val="48"/>
      <w:szCs w:val="48"/>
    </w:rPr>
  </w:style>
  <w:style w:type="paragraph" w:customStyle="1" w:styleId="11">
    <w:name w:val="修订1"/>
    <w:hidden/>
    <w:uiPriority w:val="99"/>
    <w:semiHidden/>
    <w:qFormat/>
    <w:rPr>
      <w:rFonts w:ascii="Times New Roman" w:hAnsi="Times New Roman"/>
      <w:kern w:val="2"/>
      <w:sz w:val="21"/>
    </w:rPr>
  </w:style>
  <w:style w:type="character" w:customStyle="1" w:styleId="3Char">
    <w:name w:val="标题 3 Char"/>
    <w:link w:val="3"/>
    <w:uiPriority w:val="9"/>
    <w:semiHidden/>
    <w:qFormat/>
    <w:rPr>
      <w:rFonts w:ascii="Times New Roman" w:eastAsia="宋体" w:hAnsi="Times New Roman" w:cs="Times New Roman"/>
      <w:b/>
      <w:bCs/>
      <w:sz w:val="32"/>
      <w:szCs w:val="32"/>
    </w:rPr>
  </w:style>
  <w:style w:type="paragraph" w:customStyle="1" w:styleId="110">
    <w:name w:val="列出段落11"/>
    <w:basedOn w:val="a"/>
    <w:uiPriority w:val="34"/>
    <w:qFormat/>
    <w:pPr>
      <w:ind w:firstLineChars="200" w:firstLine="420"/>
    </w:pPr>
    <w:rPr>
      <w:rFonts w:ascii="Calibri" w:hAnsi="Calibri"/>
      <w:szCs w:val="22"/>
    </w:rPr>
  </w:style>
  <w:style w:type="character" w:customStyle="1" w:styleId="Char">
    <w:name w:val="批注文字 Char"/>
    <w:link w:val="a3"/>
    <w:uiPriority w:val="99"/>
    <w:semiHidden/>
    <w:qFormat/>
    <w:rPr>
      <w:rFonts w:ascii="Times New Roman" w:hAnsi="Times New Roman"/>
      <w:kern w:val="2"/>
      <w:sz w:val="21"/>
    </w:rPr>
  </w:style>
  <w:style w:type="character" w:customStyle="1" w:styleId="Char4">
    <w:name w:val="批注主题 Char"/>
    <w:link w:val="a9"/>
    <w:uiPriority w:val="99"/>
    <w:semiHidden/>
    <w:qFormat/>
    <w:rPr>
      <w:rFonts w:ascii="Times New Roman" w:hAnsi="Times New Roman"/>
      <w:b/>
      <w:bCs/>
      <w:kern w:val="2"/>
      <w:sz w:val="21"/>
    </w:rPr>
  </w:style>
  <w:style w:type="character" w:customStyle="1" w:styleId="2Char">
    <w:name w:val="标题 2 Char"/>
    <w:link w:val="2"/>
    <w:uiPriority w:val="9"/>
    <w:qFormat/>
    <w:rPr>
      <w:rFonts w:ascii="Cambria" w:eastAsia="宋体" w:hAnsi="Cambria" w:cs="Times New Roman"/>
      <w:b/>
      <w:bCs/>
      <w:kern w:val="2"/>
      <w:sz w:val="32"/>
      <w:szCs w:val="32"/>
    </w:rPr>
  </w:style>
  <w:style w:type="character" w:customStyle="1" w:styleId="ae">
    <w:name w:val="页脚 字符"/>
    <w:uiPriority w:val="99"/>
    <w:qFormat/>
  </w:style>
  <w:style w:type="paragraph" w:customStyle="1" w:styleId="af">
    <w:name w:val="发文附件"/>
    <w:basedOn w:val="a"/>
    <w:link w:val="Char6"/>
    <w:uiPriority w:val="99"/>
    <w:qFormat/>
    <w:pPr>
      <w:spacing w:line="580" w:lineRule="exact"/>
      <w:jc w:val="left"/>
    </w:pPr>
    <w:rPr>
      <w:rFonts w:ascii="宋体" w:hAnsi="宋体"/>
      <w:b/>
      <w:color w:val="000000"/>
      <w:kern w:val="0"/>
      <w:sz w:val="32"/>
      <w:szCs w:val="32"/>
    </w:rPr>
  </w:style>
  <w:style w:type="character" w:customStyle="1" w:styleId="Char6">
    <w:name w:val="发文附件 Char"/>
    <w:link w:val="af"/>
    <w:uiPriority w:val="99"/>
    <w:qFormat/>
    <w:locked/>
    <w:rPr>
      <w:rFonts w:ascii="宋体" w:hAnsi="宋体"/>
      <w:b/>
      <w:color w:val="000000"/>
      <w:sz w:val="32"/>
      <w:szCs w:val="32"/>
    </w:rPr>
  </w:style>
  <w:style w:type="character" w:customStyle="1" w:styleId="12">
    <w:name w:val="未处理的提及1"/>
    <w:basedOn w:val="a0"/>
    <w:uiPriority w:val="99"/>
    <w:semiHidden/>
    <w:unhideWhenUsed/>
    <w:qFormat/>
    <w:rPr>
      <w:color w:val="605E5C"/>
      <w:shd w:val="clear" w:color="auto" w:fill="E1DFDD"/>
    </w:rPr>
  </w:style>
  <w:style w:type="character" w:customStyle="1" w:styleId="20">
    <w:name w:val="未处理的提及2"/>
    <w:basedOn w:val="a0"/>
    <w:uiPriority w:val="99"/>
    <w:semiHidden/>
    <w:unhideWhenUsed/>
    <w:qFormat/>
    <w:rPr>
      <w:color w:val="605E5C"/>
      <w:shd w:val="clear" w:color="auto" w:fill="E1DFDD"/>
    </w:rPr>
  </w:style>
  <w:style w:type="paragraph" w:customStyle="1" w:styleId="21">
    <w:name w:val="修订2"/>
    <w:hidden/>
    <w:uiPriority w:val="99"/>
    <w:semiHidden/>
    <w:qFormat/>
    <w:rPr>
      <w:rFonts w:ascii="Times New Roman" w:hAnsi="Times New Roman"/>
      <w:kern w:val="2"/>
      <w:sz w:val="21"/>
    </w:rPr>
  </w:style>
  <w:style w:type="paragraph" w:customStyle="1" w:styleId="Default">
    <w:name w:val="Default"/>
    <w:qFormat/>
    <w:pPr>
      <w:widowControl w:val="0"/>
      <w:autoSpaceDE w:val="0"/>
      <w:autoSpaceDN w:val="0"/>
      <w:adjustRightInd w:val="0"/>
    </w:pPr>
    <w:rPr>
      <w:rFonts w:ascii="仿宋_GB2312" w:eastAsia="仿宋_GB2312" w:cs="仿宋_GB2312"/>
      <w:color w:val="000000"/>
      <w:sz w:val="24"/>
      <w:szCs w:val="24"/>
    </w:rPr>
  </w:style>
  <w:style w:type="paragraph" w:styleId="af0">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http://www.eptchina.com"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B1670E-CD0D-4666-9AF7-66325ABE6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1005</Words>
  <Characters>5733</Characters>
  <Application>Microsoft Office Word</Application>
  <DocSecurity>0</DocSecurity>
  <Lines>47</Lines>
  <Paragraphs>13</Paragraphs>
  <ScaleCrop>false</ScaleCrop>
  <Company>Microsoft</Company>
  <LinksUpToDate>false</LinksUpToDate>
  <CharactersWithSpaces>6725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席长友</dc:creator>
  <cp:lastModifiedBy>cept</cp:lastModifiedBy>
  <cp:revision>14</cp:revision>
  <cp:lastPrinted>2026-08-18T08:02:00Z</cp:lastPrinted>
  <dcterms:created xsi:type="dcterms:W3CDTF">2026-08-18T08:01:00Z</dcterms:created>
  <dcterms:modified xsi:type="dcterms:W3CDTF">2026-08-19T06:36:00Z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eyJoZGlkIjoiMjM3OTYzZTQ1Y2UzOGIwMDg4Yjc1ZjI4NzU2NTNmMjMiLCJ1c2VySWQiOiI1MjcwNzgyNDUifQ==</vt:lpwstr>
  </property>
  <property fmtid="{D5CDD505-2E9C-101B-9397-08002B2CF9AE}" pid="3" name="KSOProductBuildVer">
    <vt:lpwstr>2052-12.1.0.28043</vt:lpwstr>
  </property>
  <property fmtid="{D5CDD505-2E9C-101B-9397-08002B2CF9AE}" pid="4" name="ICV">
    <vt:lpwstr>516BEAFA20A3405A9F9940D7A9B1F15C_12</vt:lpwstr>
  </property>
</Properties>
</file>